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55" w:rsidRPr="0067212C" w:rsidRDefault="00264955">
      <w:pPr>
        <w:rPr>
          <w:lang w:val="en-US"/>
        </w:rPr>
      </w:pPr>
    </w:p>
    <w:p w:rsidR="00696D0F" w:rsidRPr="0067212C" w:rsidRDefault="002A6E5E">
      <w:pPr>
        <w:rPr>
          <w:lang w:val="en-US"/>
        </w:rPr>
      </w:pPr>
      <w:r w:rsidRPr="0067212C">
        <w:rPr>
          <w:lang w:val="en-US"/>
        </w:rPr>
        <w:t xml:space="preserve"> </w:t>
      </w:r>
    </w:p>
    <w:tbl>
      <w:tblPr>
        <w:tblW w:w="9604" w:type="dxa"/>
        <w:jc w:val="center"/>
        <w:tblLook w:val="01E0"/>
      </w:tblPr>
      <w:tblGrid>
        <w:gridCol w:w="1544"/>
        <w:gridCol w:w="290"/>
        <w:gridCol w:w="2943"/>
        <w:gridCol w:w="4827"/>
      </w:tblGrid>
      <w:tr w:rsidR="004954E3" w:rsidRPr="0067212C" w:rsidTr="00FC00D1">
        <w:trPr>
          <w:jc w:val="center"/>
        </w:trPr>
        <w:tc>
          <w:tcPr>
            <w:tcW w:w="4777" w:type="dxa"/>
            <w:gridSpan w:val="3"/>
            <w:noWrap/>
            <w:vAlign w:val="center"/>
          </w:tcPr>
          <w:p w:rsidR="004954E3" w:rsidRPr="0067212C" w:rsidRDefault="004954E3" w:rsidP="00FC00D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67212C">
              <w:rPr>
                <w:rFonts w:asciiTheme="minorHAnsi" w:hAnsiTheme="minorHAnsi"/>
                <w:i/>
                <w:noProof/>
                <w:sz w:val="22"/>
                <w:szCs w:val="22"/>
              </w:rPr>
              <w:drawing>
                <wp:inline distT="0" distB="0" distL="0" distR="0">
                  <wp:extent cx="504825" cy="4953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7" w:type="dxa"/>
          </w:tcPr>
          <w:p w:rsidR="004954E3" w:rsidRPr="0067212C" w:rsidRDefault="004954E3" w:rsidP="00FC00D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67212C"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27305</wp:posOffset>
                  </wp:positionV>
                  <wp:extent cx="539750" cy="370840"/>
                  <wp:effectExtent l="0" t="0" r="0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70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54E3" w:rsidRPr="0067212C" w:rsidTr="00FC00D1">
        <w:trPr>
          <w:jc w:val="center"/>
        </w:trPr>
        <w:tc>
          <w:tcPr>
            <w:tcW w:w="4777" w:type="dxa"/>
            <w:gridSpan w:val="3"/>
            <w:noWrap/>
          </w:tcPr>
          <w:p w:rsidR="004954E3" w:rsidRPr="0067212C" w:rsidRDefault="004954E3" w:rsidP="00FC00D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67212C">
              <w:rPr>
                <w:rFonts w:asciiTheme="minorHAnsi" w:eastAsia="Calibri" w:hAnsiTheme="minorHAnsi"/>
                <w:lang w:eastAsia="en-US"/>
              </w:rPr>
              <w:t>ΕΛΛΗΝΙΚΗ ΔΗΜΟΚΡΑΤΙΑ</w:t>
            </w:r>
          </w:p>
          <w:p w:rsidR="004954E3" w:rsidRPr="0067212C" w:rsidRDefault="004954E3" w:rsidP="00FC00D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67212C">
              <w:rPr>
                <w:rFonts w:asciiTheme="minorHAnsi" w:eastAsia="Calibri" w:hAnsiTheme="minorHAnsi"/>
                <w:lang w:eastAsia="en-US"/>
              </w:rPr>
              <w:t xml:space="preserve">ΥΠΟΥΡΓΕΙΟ ΠΑΙΔΕΙΑΣ, </w:t>
            </w:r>
          </w:p>
          <w:p w:rsidR="004954E3" w:rsidRPr="0067212C" w:rsidRDefault="004954E3" w:rsidP="00FC00D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67212C">
              <w:rPr>
                <w:rFonts w:asciiTheme="minorHAnsi" w:eastAsia="Calibri" w:hAnsiTheme="minorHAnsi"/>
                <w:lang w:eastAsia="en-US"/>
              </w:rPr>
              <w:t>ΕΡΕΥΝΑΣ</w:t>
            </w:r>
            <w:r w:rsidRPr="0067212C">
              <w:rPr>
                <w:rFonts w:asciiTheme="minorHAnsi" w:eastAsia="Calibri" w:hAnsiTheme="minorHAnsi"/>
              </w:rPr>
              <w:t xml:space="preserve"> ΚΑΙ ΘΡΗΣΚΕΥΜΑΤΩΝ</w:t>
            </w:r>
          </w:p>
          <w:p w:rsidR="004954E3" w:rsidRPr="0067212C" w:rsidRDefault="004954E3" w:rsidP="00FC00D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67212C">
              <w:rPr>
                <w:rFonts w:asciiTheme="minorHAnsi" w:hAnsiTheme="minorHAnsi"/>
              </w:rPr>
              <w:t>---</w:t>
            </w:r>
          </w:p>
        </w:tc>
        <w:tc>
          <w:tcPr>
            <w:tcW w:w="4827" w:type="dxa"/>
          </w:tcPr>
          <w:p w:rsidR="004954E3" w:rsidRPr="0067212C" w:rsidRDefault="004954E3" w:rsidP="00FC00D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67212C">
              <w:rPr>
                <w:rFonts w:asciiTheme="minorHAnsi" w:eastAsia="Calibri" w:hAnsiTheme="minorHAnsi"/>
                <w:lang w:eastAsia="en-US"/>
              </w:rPr>
              <w:t>ΕΥΡΩΠΑΪΚΗ ΕΝΩΣΗ</w:t>
            </w:r>
          </w:p>
          <w:p w:rsidR="004954E3" w:rsidRPr="0067212C" w:rsidRDefault="004954E3" w:rsidP="00FC00D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67212C">
              <w:rPr>
                <w:rFonts w:asciiTheme="minorHAnsi" w:eastAsia="Calibri" w:hAnsiTheme="minorHAnsi"/>
                <w:lang w:eastAsia="en-US"/>
              </w:rPr>
              <w:t>ΕΥΡΩΠΑΪΚΟ ΚΟΙΝΩΝΙΚΟ ΤΑΜΕΙΟ</w:t>
            </w:r>
          </w:p>
          <w:p w:rsidR="004954E3" w:rsidRPr="0067212C" w:rsidRDefault="004954E3" w:rsidP="00FC00D1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4954E3" w:rsidRPr="0067212C" w:rsidTr="00FC00D1">
        <w:trPr>
          <w:trHeight w:val="814"/>
          <w:jc w:val="center"/>
        </w:trPr>
        <w:tc>
          <w:tcPr>
            <w:tcW w:w="4777" w:type="dxa"/>
            <w:gridSpan w:val="3"/>
            <w:noWrap/>
          </w:tcPr>
          <w:p w:rsidR="004954E3" w:rsidRPr="0067212C" w:rsidRDefault="004954E3" w:rsidP="00FC00D1">
            <w:pPr>
              <w:pStyle w:val="Char0"/>
              <w:tabs>
                <w:tab w:val="clear" w:pos="576"/>
                <w:tab w:val="left" w:pos="6521"/>
                <w:tab w:val="left" w:pos="7655"/>
              </w:tabs>
              <w:spacing w:after="0" w:line="240" w:lineRule="auto"/>
              <w:ind w:left="240"/>
              <w:jc w:val="center"/>
              <w:rPr>
                <w:rFonts w:asciiTheme="minorHAnsi" w:hAnsiTheme="minorHAnsi" w:cs="Arial"/>
                <w:bCs/>
                <w:lang w:val="el-GR"/>
              </w:rPr>
            </w:pPr>
            <w:r w:rsidRPr="0067212C">
              <w:rPr>
                <w:rFonts w:asciiTheme="minorHAnsi" w:hAnsiTheme="minorHAnsi" w:cs="Arial"/>
                <w:bCs/>
                <w:lang w:val="el-GR"/>
              </w:rPr>
              <w:t>ΠΕΡΙΦΕΡΕΙΑΚΗ ΔΙΕΥΘΥΝΣΗ ΠΡΩΤΟΒΑΘΜΙΑΣ ΚΑΙ ΔΕΥΤΕΡΟΒΑΘΜΙΑΣ ΕΚΠΑΙΔΕΥΣΗΣ</w:t>
            </w:r>
          </w:p>
          <w:p w:rsidR="004954E3" w:rsidRPr="0067212C" w:rsidRDefault="00E1652D" w:rsidP="00FC00D1">
            <w:pPr>
              <w:pStyle w:val="Char0"/>
              <w:tabs>
                <w:tab w:val="clear" w:pos="576"/>
                <w:tab w:val="left" w:pos="6521"/>
                <w:tab w:val="left" w:pos="7655"/>
              </w:tabs>
              <w:spacing w:after="0" w:line="240" w:lineRule="auto"/>
              <w:ind w:left="240"/>
              <w:jc w:val="center"/>
              <w:rPr>
                <w:rFonts w:asciiTheme="minorHAnsi" w:hAnsiTheme="minorHAnsi" w:cs="Arial"/>
                <w:bCs/>
                <w:vertAlign w:val="superscript"/>
                <w:lang w:val="el-GR"/>
              </w:rPr>
            </w:pPr>
            <w:r w:rsidRPr="0067212C">
              <w:rPr>
                <w:rFonts w:asciiTheme="minorHAnsi" w:hAnsiTheme="minorHAnsi" w:cs="Arial"/>
                <w:b/>
                <w:bCs/>
                <w:lang w:val="el-GR"/>
              </w:rPr>
              <w:t>ΙΟΝΙΩΝ ΝΗΣΩΝ</w:t>
            </w:r>
            <w:r w:rsidR="00352838" w:rsidRPr="0067212C">
              <w:rPr>
                <w:rFonts w:asciiTheme="minorHAnsi" w:hAnsiTheme="minorHAnsi" w:cs="Arial"/>
                <w:bCs/>
                <w:vertAlign w:val="superscript"/>
                <w:lang w:val="el-GR"/>
              </w:rPr>
              <w:t>1</w:t>
            </w:r>
          </w:p>
          <w:p w:rsidR="004954E3" w:rsidRPr="0067212C" w:rsidRDefault="004954E3" w:rsidP="00FC00D1">
            <w:pPr>
              <w:pStyle w:val="Char0"/>
              <w:tabs>
                <w:tab w:val="clear" w:pos="576"/>
                <w:tab w:val="left" w:pos="6521"/>
                <w:tab w:val="left" w:pos="7655"/>
              </w:tabs>
              <w:spacing w:after="0" w:line="240" w:lineRule="auto"/>
              <w:ind w:left="240"/>
              <w:jc w:val="center"/>
              <w:rPr>
                <w:rFonts w:asciiTheme="minorHAnsi" w:hAnsiTheme="minorHAnsi" w:cs="Arial"/>
                <w:bCs/>
                <w:vertAlign w:val="superscript"/>
                <w:lang w:val="el-GR"/>
              </w:rPr>
            </w:pPr>
            <w:r w:rsidRPr="0067212C">
              <w:rPr>
                <w:rFonts w:asciiTheme="minorHAnsi" w:hAnsiTheme="minorHAnsi" w:cs="Arial"/>
                <w:bCs/>
                <w:lang w:val="el-GR"/>
              </w:rPr>
              <w:t>ΔΙΕΥΘΥΝΣΗ ΔΕΥΤΕΡΟΒΑΘΜΙΑΣ ΕΚΠΑΙΔΕΥΣΗΣ</w:t>
            </w:r>
          </w:p>
          <w:p w:rsidR="004954E3" w:rsidRPr="0067212C" w:rsidRDefault="00E1652D" w:rsidP="00FC00D1">
            <w:pPr>
              <w:pStyle w:val="Char0"/>
              <w:tabs>
                <w:tab w:val="clear" w:pos="576"/>
                <w:tab w:val="left" w:pos="6521"/>
                <w:tab w:val="left" w:pos="7655"/>
              </w:tabs>
              <w:spacing w:line="240" w:lineRule="auto"/>
              <w:jc w:val="center"/>
              <w:rPr>
                <w:rFonts w:asciiTheme="minorHAnsi" w:hAnsiTheme="minorHAnsi" w:cs="Arial"/>
                <w:bCs/>
                <w:vertAlign w:val="superscript"/>
                <w:lang w:val="el-GR"/>
              </w:rPr>
            </w:pPr>
            <w:r w:rsidRPr="0067212C">
              <w:rPr>
                <w:rFonts w:asciiTheme="minorHAnsi" w:hAnsiTheme="minorHAnsi" w:cs="Arial"/>
                <w:b/>
                <w:bCs/>
                <w:lang w:val="el-GR"/>
              </w:rPr>
              <w:t>ΚΕΦΑΛΛΗΝΙΑΣ</w:t>
            </w:r>
            <w:r w:rsidR="00352838" w:rsidRPr="0067212C">
              <w:rPr>
                <w:rFonts w:asciiTheme="minorHAnsi" w:hAnsiTheme="minorHAnsi" w:cs="Arial"/>
                <w:bCs/>
                <w:vertAlign w:val="superscript"/>
                <w:lang w:val="el-GR"/>
              </w:rPr>
              <w:t>2</w:t>
            </w:r>
          </w:p>
        </w:tc>
        <w:tc>
          <w:tcPr>
            <w:tcW w:w="4827" w:type="dxa"/>
          </w:tcPr>
          <w:p w:rsidR="004954E3" w:rsidRPr="0067212C" w:rsidRDefault="004954E3" w:rsidP="00FC00D1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</w:rPr>
            </w:pPr>
          </w:p>
          <w:p w:rsidR="004954E3" w:rsidRPr="0067212C" w:rsidRDefault="00FB79E7" w:rsidP="00FC00D1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lang w:val="en-US"/>
              </w:rPr>
            </w:pPr>
            <w:r w:rsidRPr="0067212C">
              <w:rPr>
                <w:rFonts w:asciiTheme="minorHAnsi" w:hAnsiTheme="minorHAnsi"/>
              </w:rPr>
              <w:t xml:space="preserve">                   </w:t>
            </w:r>
            <w:r w:rsidR="004954E3" w:rsidRPr="0067212C">
              <w:rPr>
                <w:rFonts w:asciiTheme="minorHAnsi" w:hAnsiTheme="minorHAnsi"/>
              </w:rPr>
              <w:t xml:space="preserve">Ημερομηνία, </w:t>
            </w:r>
            <w:r w:rsidR="005B5CD3" w:rsidRPr="00031F14">
              <w:rPr>
                <w:rFonts w:asciiTheme="minorHAnsi" w:hAnsiTheme="minorHAnsi"/>
                <w:b/>
              </w:rPr>
              <w:t>12.12.2017</w:t>
            </w:r>
          </w:p>
          <w:p w:rsidR="004954E3" w:rsidRPr="0067212C" w:rsidRDefault="00FB79E7" w:rsidP="00FC00D1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b/>
                <w:lang w:val="en-US"/>
              </w:rPr>
            </w:pPr>
            <w:r w:rsidRPr="0067212C">
              <w:rPr>
                <w:rFonts w:asciiTheme="minorHAnsi" w:hAnsiTheme="minorHAnsi"/>
                <w:lang w:val="en-US"/>
              </w:rPr>
              <w:t xml:space="preserve">                    </w:t>
            </w:r>
            <w:r w:rsidR="00A04F44" w:rsidRPr="0067212C">
              <w:rPr>
                <w:rFonts w:asciiTheme="minorHAnsi" w:hAnsiTheme="minorHAnsi"/>
              </w:rPr>
              <w:t xml:space="preserve">    </w:t>
            </w:r>
            <w:r w:rsidR="004954E3" w:rsidRPr="0067212C">
              <w:rPr>
                <w:rFonts w:asciiTheme="minorHAnsi" w:hAnsiTheme="minorHAnsi"/>
              </w:rPr>
              <w:t>Αρ.</w:t>
            </w:r>
            <w:r w:rsidR="004954E3" w:rsidRPr="0067212C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="004954E3" w:rsidRPr="0067212C">
              <w:rPr>
                <w:rFonts w:asciiTheme="minorHAnsi" w:hAnsiTheme="minorHAnsi"/>
              </w:rPr>
              <w:t>πρωτ</w:t>
            </w:r>
            <w:proofErr w:type="spellEnd"/>
            <w:r w:rsidR="004954E3" w:rsidRPr="0067212C">
              <w:rPr>
                <w:rFonts w:asciiTheme="minorHAnsi" w:hAnsiTheme="minorHAnsi"/>
              </w:rPr>
              <w:t>.:</w:t>
            </w:r>
            <w:r w:rsidR="00250312" w:rsidRPr="0067212C">
              <w:rPr>
                <w:rFonts w:asciiTheme="minorHAnsi" w:hAnsiTheme="minorHAnsi"/>
                <w:lang w:val="en-US"/>
              </w:rPr>
              <w:t xml:space="preserve"> </w:t>
            </w:r>
            <w:r w:rsidR="00FE1081" w:rsidRPr="00031F14">
              <w:rPr>
                <w:rFonts w:asciiTheme="minorHAnsi" w:hAnsiTheme="minorHAnsi"/>
                <w:b/>
                <w:lang w:val="en-US"/>
              </w:rPr>
              <w:t>6465</w:t>
            </w:r>
          </w:p>
        </w:tc>
      </w:tr>
      <w:tr w:rsidR="004954E3" w:rsidRPr="0067212C" w:rsidTr="00FC00D1">
        <w:trPr>
          <w:jc w:val="center"/>
        </w:trPr>
        <w:tc>
          <w:tcPr>
            <w:tcW w:w="1544" w:type="dxa"/>
            <w:noWrap/>
          </w:tcPr>
          <w:p w:rsidR="004954E3" w:rsidRPr="008A04B3" w:rsidRDefault="004954E3" w:rsidP="00FC00D1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A04B3">
              <w:rPr>
                <w:rFonts w:asciiTheme="minorHAnsi" w:hAnsiTheme="minorHAnsi"/>
                <w:sz w:val="18"/>
                <w:szCs w:val="18"/>
              </w:rPr>
              <w:t>Ταχ</w:t>
            </w:r>
            <w:proofErr w:type="spellEnd"/>
            <w:r w:rsidRPr="008A04B3">
              <w:rPr>
                <w:rFonts w:asciiTheme="minorHAnsi" w:hAnsiTheme="minorHAnsi"/>
                <w:sz w:val="18"/>
                <w:szCs w:val="18"/>
              </w:rPr>
              <w:t>. Δ/νση</w:t>
            </w:r>
          </w:p>
        </w:tc>
        <w:tc>
          <w:tcPr>
            <w:tcW w:w="290" w:type="dxa"/>
            <w:noWrap/>
          </w:tcPr>
          <w:p w:rsidR="004954E3" w:rsidRPr="0067212C" w:rsidRDefault="004954E3" w:rsidP="00FC00D1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</w:rPr>
            </w:pPr>
            <w:r w:rsidRPr="0067212C">
              <w:rPr>
                <w:rFonts w:asciiTheme="minorHAnsi" w:hAnsiTheme="minorHAnsi"/>
              </w:rPr>
              <w:t>:</w:t>
            </w:r>
          </w:p>
        </w:tc>
        <w:tc>
          <w:tcPr>
            <w:tcW w:w="2943" w:type="dxa"/>
            <w:noWrap/>
          </w:tcPr>
          <w:p w:rsidR="004954E3" w:rsidRPr="008A04B3" w:rsidRDefault="00AF6876" w:rsidP="00FC00D1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A04B3">
              <w:rPr>
                <w:rFonts w:asciiTheme="minorHAnsi" w:hAnsiTheme="minorHAnsi" w:cs="Arial"/>
                <w:bCs/>
                <w:sz w:val="18"/>
                <w:szCs w:val="18"/>
              </w:rPr>
              <w:t>Μομφεράτου</w:t>
            </w:r>
            <w:proofErr w:type="spellEnd"/>
            <w:r w:rsidRPr="008A04B3">
              <w:rPr>
                <w:rFonts w:asciiTheme="minorHAnsi" w:hAnsiTheme="minorHAnsi" w:cs="Arial"/>
                <w:bCs/>
                <w:sz w:val="18"/>
                <w:szCs w:val="18"/>
              </w:rPr>
              <w:t xml:space="preserve"> &amp; Αργοναυτών 1</w:t>
            </w:r>
          </w:p>
        </w:tc>
        <w:tc>
          <w:tcPr>
            <w:tcW w:w="4827" w:type="dxa"/>
            <w:vMerge w:val="restart"/>
          </w:tcPr>
          <w:p w:rsidR="004954E3" w:rsidRPr="0067212C" w:rsidRDefault="004954E3" w:rsidP="00FC00D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Theme="minorHAnsi" w:hAnsiTheme="minorHAnsi" w:cs="MgHelveticaUCPol"/>
                <w:b/>
              </w:rPr>
            </w:pPr>
          </w:p>
          <w:p w:rsidR="004954E3" w:rsidRPr="0067212C" w:rsidRDefault="004954E3" w:rsidP="00FC00D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Theme="minorHAnsi" w:hAnsiTheme="minorHAnsi" w:cs="MgHelveticaUCPol"/>
                <w:b/>
              </w:rPr>
            </w:pPr>
          </w:p>
          <w:p w:rsidR="004954E3" w:rsidRPr="00036B3C" w:rsidRDefault="004954E3" w:rsidP="00FC00D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MgHelveticaUCPol"/>
                <w:b/>
              </w:rPr>
            </w:pPr>
            <w:r w:rsidRPr="00036B3C">
              <w:rPr>
                <w:rFonts w:asciiTheme="minorHAnsi" w:hAnsiTheme="minorHAnsi" w:cs="MgHelveticaUCPol"/>
                <w:b/>
              </w:rPr>
              <w:t>Α</w:t>
            </w:r>
            <w:r w:rsidR="00D50AA5" w:rsidRPr="00036B3C">
              <w:rPr>
                <w:rFonts w:asciiTheme="minorHAnsi" w:hAnsiTheme="minorHAnsi" w:cs="MgHelveticaUCPol"/>
                <w:b/>
                <w:lang w:val="en-US"/>
              </w:rPr>
              <w:t xml:space="preserve"> </w:t>
            </w:r>
            <w:r w:rsidRPr="00036B3C">
              <w:rPr>
                <w:rFonts w:asciiTheme="minorHAnsi" w:hAnsiTheme="minorHAnsi" w:cs="MgHelveticaUCPol"/>
                <w:b/>
              </w:rPr>
              <w:t>Π</w:t>
            </w:r>
            <w:r w:rsidR="00D50AA5" w:rsidRPr="00036B3C">
              <w:rPr>
                <w:rFonts w:asciiTheme="minorHAnsi" w:hAnsiTheme="minorHAnsi" w:cs="MgHelveticaUCPol"/>
                <w:b/>
                <w:lang w:val="en-US"/>
              </w:rPr>
              <w:t xml:space="preserve"> </w:t>
            </w:r>
            <w:r w:rsidRPr="00036B3C">
              <w:rPr>
                <w:rFonts w:asciiTheme="minorHAnsi" w:hAnsiTheme="minorHAnsi" w:cs="MgHelveticaUCPol"/>
                <w:b/>
              </w:rPr>
              <w:t>Ο</w:t>
            </w:r>
            <w:r w:rsidR="00D50AA5" w:rsidRPr="00036B3C">
              <w:rPr>
                <w:rFonts w:asciiTheme="minorHAnsi" w:hAnsiTheme="minorHAnsi" w:cs="MgHelveticaUCPol"/>
                <w:b/>
                <w:lang w:val="en-US"/>
              </w:rPr>
              <w:t xml:space="preserve"> </w:t>
            </w:r>
            <w:r w:rsidRPr="00036B3C">
              <w:rPr>
                <w:rFonts w:asciiTheme="minorHAnsi" w:hAnsiTheme="minorHAnsi" w:cs="MgHelveticaUCPol"/>
                <w:b/>
              </w:rPr>
              <w:t>Φ</w:t>
            </w:r>
            <w:r w:rsidR="00D50AA5" w:rsidRPr="00036B3C">
              <w:rPr>
                <w:rFonts w:asciiTheme="minorHAnsi" w:hAnsiTheme="minorHAnsi" w:cs="MgHelveticaUCPol"/>
                <w:b/>
                <w:lang w:val="en-US"/>
              </w:rPr>
              <w:t xml:space="preserve"> </w:t>
            </w:r>
            <w:r w:rsidRPr="00036B3C">
              <w:rPr>
                <w:rFonts w:asciiTheme="minorHAnsi" w:hAnsiTheme="minorHAnsi" w:cs="MgHelveticaUCPol"/>
                <w:b/>
              </w:rPr>
              <w:t>Α</w:t>
            </w:r>
            <w:r w:rsidR="00D50AA5" w:rsidRPr="00036B3C">
              <w:rPr>
                <w:rFonts w:asciiTheme="minorHAnsi" w:hAnsiTheme="minorHAnsi" w:cs="MgHelveticaUCPol"/>
                <w:b/>
                <w:lang w:val="en-US"/>
              </w:rPr>
              <w:t xml:space="preserve"> </w:t>
            </w:r>
            <w:r w:rsidRPr="00036B3C">
              <w:rPr>
                <w:rFonts w:asciiTheme="minorHAnsi" w:hAnsiTheme="minorHAnsi" w:cs="MgHelveticaUCPol"/>
                <w:b/>
              </w:rPr>
              <w:t>Σ</w:t>
            </w:r>
            <w:r w:rsidR="00D50AA5" w:rsidRPr="00036B3C">
              <w:rPr>
                <w:rFonts w:asciiTheme="minorHAnsi" w:hAnsiTheme="minorHAnsi" w:cs="MgHelveticaUCPol"/>
                <w:b/>
                <w:lang w:val="en-US"/>
              </w:rPr>
              <w:t xml:space="preserve"> </w:t>
            </w:r>
            <w:r w:rsidRPr="00036B3C">
              <w:rPr>
                <w:rFonts w:asciiTheme="minorHAnsi" w:hAnsiTheme="minorHAnsi" w:cs="MgHelveticaUCPol"/>
                <w:b/>
              </w:rPr>
              <w:t>Η</w:t>
            </w:r>
          </w:p>
        </w:tc>
      </w:tr>
      <w:tr w:rsidR="004954E3" w:rsidRPr="0067212C" w:rsidTr="00FC00D1">
        <w:trPr>
          <w:jc w:val="center"/>
        </w:trPr>
        <w:tc>
          <w:tcPr>
            <w:tcW w:w="1544" w:type="dxa"/>
            <w:noWrap/>
          </w:tcPr>
          <w:p w:rsidR="004954E3" w:rsidRPr="008A04B3" w:rsidRDefault="004954E3" w:rsidP="00FC00D1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A04B3">
              <w:rPr>
                <w:rFonts w:asciiTheme="minorHAnsi" w:hAnsiTheme="minorHAnsi"/>
                <w:sz w:val="18"/>
                <w:szCs w:val="18"/>
              </w:rPr>
              <w:t>Ταχ</w:t>
            </w:r>
            <w:proofErr w:type="spellEnd"/>
            <w:r w:rsidRPr="008A04B3">
              <w:rPr>
                <w:rFonts w:asciiTheme="minorHAnsi" w:hAnsiTheme="minorHAnsi"/>
                <w:sz w:val="18"/>
                <w:szCs w:val="18"/>
              </w:rPr>
              <w:t>. Κώδικας</w:t>
            </w:r>
          </w:p>
        </w:tc>
        <w:tc>
          <w:tcPr>
            <w:tcW w:w="290" w:type="dxa"/>
            <w:noWrap/>
          </w:tcPr>
          <w:p w:rsidR="004954E3" w:rsidRPr="0067212C" w:rsidRDefault="004954E3" w:rsidP="00FC00D1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</w:rPr>
            </w:pPr>
            <w:r w:rsidRPr="0067212C">
              <w:rPr>
                <w:rFonts w:asciiTheme="minorHAnsi" w:hAnsiTheme="minorHAnsi"/>
              </w:rPr>
              <w:t>:</w:t>
            </w:r>
          </w:p>
        </w:tc>
        <w:tc>
          <w:tcPr>
            <w:tcW w:w="2943" w:type="dxa"/>
            <w:noWrap/>
          </w:tcPr>
          <w:p w:rsidR="004954E3" w:rsidRPr="008A04B3" w:rsidRDefault="00AF6876" w:rsidP="00FC00D1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18"/>
                <w:szCs w:val="18"/>
              </w:rPr>
            </w:pPr>
            <w:r w:rsidRPr="008A04B3">
              <w:rPr>
                <w:rFonts w:asciiTheme="minorHAnsi" w:hAnsiTheme="minorHAnsi" w:cs="Arial"/>
                <w:bCs/>
                <w:sz w:val="18"/>
                <w:szCs w:val="18"/>
              </w:rPr>
              <w:t>28100 Αργοστόλι</w:t>
            </w:r>
          </w:p>
        </w:tc>
        <w:tc>
          <w:tcPr>
            <w:tcW w:w="0" w:type="auto"/>
            <w:vMerge/>
            <w:vAlign w:val="center"/>
          </w:tcPr>
          <w:p w:rsidR="004954E3" w:rsidRPr="0067212C" w:rsidRDefault="004954E3" w:rsidP="00FC00D1">
            <w:pPr>
              <w:rPr>
                <w:rFonts w:asciiTheme="minorHAnsi" w:hAnsiTheme="minorHAnsi" w:cs="MgHelveticaUCPol"/>
                <w:b/>
                <w:sz w:val="22"/>
                <w:szCs w:val="22"/>
              </w:rPr>
            </w:pPr>
          </w:p>
        </w:tc>
      </w:tr>
      <w:tr w:rsidR="004954E3" w:rsidRPr="0067212C" w:rsidTr="00FC00D1">
        <w:trPr>
          <w:jc w:val="center"/>
        </w:trPr>
        <w:tc>
          <w:tcPr>
            <w:tcW w:w="1544" w:type="dxa"/>
            <w:noWrap/>
          </w:tcPr>
          <w:p w:rsidR="004954E3" w:rsidRPr="008A04B3" w:rsidRDefault="004954E3" w:rsidP="00FC00D1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18"/>
                <w:szCs w:val="18"/>
              </w:rPr>
            </w:pPr>
            <w:r w:rsidRPr="008A04B3">
              <w:rPr>
                <w:rFonts w:asciiTheme="minorHAnsi" w:hAnsiTheme="minorHAnsi"/>
                <w:sz w:val="18"/>
                <w:szCs w:val="18"/>
              </w:rPr>
              <w:t>Τηλέφωνο</w:t>
            </w:r>
          </w:p>
        </w:tc>
        <w:tc>
          <w:tcPr>
            <w:tcW w:w="290" w:type="dxa"/>
            <w:noWrap/>
          </w:tcPr>
          <w:p w:rsidR="004954E3" w:rsidRPr="0067212C" w:rsidRDefault="004954E3" w:rsidP="00FC00D1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lang w:val="en-US"/>
              </w:rPr>
            </w:pPr>
            <w:r w:rsidRPr="0067212C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2943" w:type="dxa"/>
            <w:noWrap/>
          </w:tcPr>
          <w:p w:rsidR="004954E3" w:rsidRPr="008A04B3" w:rsidRDefault="00AF6876" w:rsidP="00FC00D1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04B3">
              <w:rPr>
                <w:rFonts w:asciiTheme="minorHAnsi" w:hAnsiTheme="minorHAnsi" w:cs="Arial"/>
                <w:bCs/>
                <w:sz w:val="18"/>
                <w:szCs w:val="18"/>
              </w:rPr>
              <w:t>26710 24412 - 27022</w:t>
            </w:r>
          </w:p>
        </w:tc>
        <w:tc>
          <w:tcPr>
            <w:tcW w:w="0" w:type="auto"/>
            <w:vMerge/>
            <w:vAlign w:val="center"/>
          </w:tcPr>
          <w:p w:rsidR="004954E3" w:rsidRPr="0067212C" w:rsidRDefault="004954E3" w:rsidP="00FC00D1">
            <w:pPr>
              <w:rPr>
                <w:rFonts w:asciiTheme="minorHAnsi" w:hAnsiTheme="minorHAnsi" w:cs="MgHelveticaUCPol"/>
                <w:b/>
                <w:sz w:val="22"/>
                <w:szCs w:val="22"/>
              </w:rPr>
            </w:pPr>
          </w:p>
        </w:tc>
      </w:tr>
      <w:tr w:rsidR="004954E3" w:rsidRPr="0067212C" w:rsidTr="00FC00D1">
        <w:trPr>
          <w:jc w:val="center"/>
        </w:trPr>
        <w:tc>
          <w:tcPr>
            <w:tcW w:w="1544" w:type="dxa"/>
            <w:noWrap/>
          </w:tcPr>
          <w:p w:rsidR="004954E3" w:rsidRPr="008A04B3" w:rsidRDefault="004954E3" w:rsidP="00FC00D1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18"/>
                <w:szCs w:val="18"/>
              </w:rPr>
            </w:pPr>
            <w:r w:rsidRPr="008A04B3">
              <w:rPr>
                <w:rFonts w:asciiTheme="minorHAnsi" w:hAnsiTheme="minorHAnsi"/>
                <w:sz w:val="18"/>
                <w:szCs w:val="18"/>
                <w:lang w:val="en-US"/>
              </w:rPr>
              <w:t>Fax</w:t>
            </w:r>
          </w:p>
        </w:tc>
        <w:tc>
          <w:tcPr>
            <w:tcW w:w="290" w:type="dxa"/>
            <w:noWrap/>
          </w:tcPr>
          <w:p w:rsidR="004954E3" w:rsidRPr="0067212C" w:rsidRDefault="004954E3" w:rsidP="00FC00D1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</w:rPr>
            </w:pPr>
            <w:r w:rsidRPr="0067212C">
              <w:rPr>
                <w:rFonts w:asciiTheme="minorHAnsi" w:hAnsiTheme="minorHAnsi"/>
              </w:rPr>
              <w:t>:</w:t>
            </w:r>
          </w:p>
        </w:tc>
        <w:tc>
          <w:tcPr>
            <w:tcW w:w="2943" w:type="dxa"/>
            <w:noWrap/>
          </w:tcPr>
          <w:p w:rsidR="004954E3" w:rsidRPr="008A04B3" w:rsidRDefault="00AF6876" w:rsidP="00FC00D1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04B3">
              <w:rPr>
                <w:rFonts w:asciiTheme="minorHAnsi" w:hAnsiTheme="minorHAnsi" w:cs="Arial"/>
                <w:bCs/>
                <w:sz w:val="18"/>
                <w:szCs w:val="18"/>
              </w:rPr>
              <w:t>26710 22025</w:t>
            </w:r>
          </w:p>
        </w:tc>
        <w:tc>
          <w:tcPr>
            <w:tcW w:w="0" w:type="auto"/>
            <w:vMerge/>
            <w:vAlign w:val="center"/>
          </w:tcPr>
          <w:p w:rsidR="004954E3" w:rsidRPr="0067212C" w:rsidRDefault="004954E3" w:rsidP="00FC00D1">
            <w:pPr>
              <w:rPr>
                <w:rFonts w:asciiTheme="minorHAnsi" w:hAnsiTheme="minorHAnsi" w:cs="MgHelveticaUCPol"/>
                <w:b/>
                <w:sz w:val="22"/>
                <w:szCs w:val="22"/>
              </w:rPr>
            </w:pPr>
          </w:p>
        </w:tc>
      </w:tr>
      <w:tr w:rsidR="004954E3" w:rsidRPr="0067212C" w:rsidTr="00FC00D1">
        <w:trPr>
          <w:jc w:val="center"/>
        </w:trPr>
        <w:tc>
          <w:tcPr>
            <w:tcW w:w="1544" w:type="dxa"/>
            <w:noWrap/>
          </w:tcPr>
          <w:p w:rsidR="004954E3" w:rsidRPr="008A04B3" w:rsidRDefault="004954E3" w:rsidP="00FC00D1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18"/>
                <w:szCs w:val="18"/>
              </w:rPr>
            </w:pPr>
            <w:r w:rsidRPr="008A04B3">
              <w:rPr>
                <w:rFonts w:asciiTheme="minorHAnsi" w:hAnsiTheme="minorHAnsi"/>
                <w:sz w:val="18"/>
                <w:szCs w:val="18"/>
              </w:rPr>
              <w:t>Ιστοσελίδα</w:t>
            </w:r>
          </w:p>
        </w:tc>
        <w:tc>
          <w:tcPr>
            <w:tcW w:w="290" w:type="dxa"/>
            <w:noWrap/>
          </w:tcPr>
          <w:p w:rsidR="004954E3" w:rsidRPr="0067212C" w:rsidRDefault="004954E3" w:rsidP="00FC00D1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</w:rPr>
            </w:pPr>
            <w:r w:rsidRPr="0067212C">
              <w:rPr>
                <w:rFonts w:asciiTheme="minorHAnsi" w:hAnsiTheme="minorHAnsi"/>
              </w:rPr>
              <w:t>:</w:t>
            </w:r>
          </w:p>
        </w:tc>
        <w:tc>
          <w:tcPr>
            <w:tcW w:w="2943" w:type="dxa"/>
            <w:noWrap/>
          </w:tcPr>
          <w:p w:rsidR="009113CF" w:rsidRPr="008A04B3" w:rsidRDefault="00AF6876" w:rsidP="00FC00D1">
            <w:pPr>
              <w:tabs>
                <w:tab w:val="center" w:pos="4153"/>
                <w:tab w:val="right" w:pos="8306"/>
              </w:tabs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8A04B3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dide.kef.sch.gr</w:t>
            </w:r>
          </w:p>
        </w:tc>
        <w:tc>
          <w:tcPr>
            <w:tcW w:w="0" w:type="auto"/>
            <w:vMerge/>
            <w:vAlign w:val="center"/>
          </w:tcPr>
          <w:p w:rsidR="004954E3" w:rsidRPr="0067212C" w:rsidRDefault="004954E3" w:rsidP="00FC00D1">
            <w:pPr>
              <w:rPr>
                <w:rFonts w:asciiTheme="minorHAnsi" w:hAnsiTheme="minorHAnsi" w:cs="MgHelveticaUCPol"/>
                <w:b/>
                <w:sz w:val="22"/>
                <w:szCs w:val="22"/>
              </w:rPr>
            </w:pPr>
          </w:p>
        </w:tc>
      </w:tr>
      <w:tr w:rsidR="004954E3" w:rsidRPr="0067212C" w:rsidTr="00FC00D1">
        <w:trPr>
          <w:jc w:val="center"/>
        </w:trPr>
        <w:tc>
          <w:tcPr>
            <w:tcW w:w="1544" w:type="dxa"/>
            <w:noWrap/>
          </w:tcPr>
          <w:p w:rsidR="004954E3" w:rsidRPr="008A04B3" w:rsidRDefault="004954E3" w:rsidP="00FC00D1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A04B3">
              <w:rPr>
                <w:rFonts w:asciiTheme="minorHAnsi" w:hAnsiTheme="minorHAnsi"/>
                <w:sz w:val="18"/>
                <w:szCs w:val="18"/>
                <w:lang w:val="en-US"/>
              </w:rPr>
              <w:t>email</w:t>
            </w:r>
          </w:p>
        </w:tc>
        <w:tc>
          <w:tcPr>
            <w:tcW w:w="290" w:type="dxa"/>
            <w:noWrap/>
          </w:tcPr>
          <w:p w:rsidR="004954E3" w:rsidRPr="0067212C" w:rsidRDefault="004954E3" w:rsidP="00FC00D1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</w:rPr>
            </w:pPr>
            <w:r w:rsidRPr="0067212C">
              <w:rPr>
                <w:rFonts w:asciiTheme="minorHAnsi" w:hAnsiTheme="minorHAnsi"/>
              </w:rPr>
              <w:t>:</w:t>
            </w:r>
          </w:p>
        </w:tc>
        <w:tc>
          <w:tcPr>
            <w:tcW w:w="2943" w:type="dxa"/>
            <w:noWrap/>
          </w:tcPr>
          <w:p w:rsidR="009113CF" w:rsidRPr="008A04B3" w:rsidRDefault="00A75964" w:rsidP="00FC00D1">
            <w:pPr>
              <w:tabs>
                <w:tab w:val="center" w:pos="4153"/>
                <w:tab w:val="right" w:pos="8306"/>
              </w:tabs>
              <w:rPr>
                <w:rStyle w:val="-"/>
                <w:rFonts w:asciiTheme="minorHAnsi" w:hAnsiTheme="minorHAnsi" w:cs="Arial"/>
                <w:bCs/>
                <w:color w:val="auto"/>
                <w:sz w:val="18"/>
                <w:szCs w:val="18"/>
                <w:u w:val="none"/>
              </w:rPr>
            </w:pPr>
            <w:hyperlink r:id="rId10" w:history="1">
              <w:r w:rsidR="009113CF" w:rsidRPr="008A04B3">
                <w:rPr>
                  <w:rStyle w:val="-"/>
                  <w:rFonts w:asciiTheme="minorHAnsi" w:hAnsiTheme="minorHAnsi" w:cs="Arial"/>
                  <w:bCs/>
                  <w:color w:val="auto"/>
                  <w:sz w:val="18"/>
                  <w:szCs w:val="18"/>
                  <w:lang w:val="en-US"/>
                </w:rPr>
                <w:t>mail</w:t>
              </w:r>
              <w:r w:rsidR="009113CF" w:rsidRPr="008A04B3">
                <w:rPr>
                  <w:rStyle w:val="-"/>
                  <w:rFonts w:asciiTheme="minorHAnsi" w:hAnsiTheme="minorHAnsi" w:cs="Arial"/>
                  <w:bCs/>
                  <w:color w:val="auto"/>
                  <w:sz w:val="18"/>
                  <w:szCs w:val="18"/>
                </w:rPr>
                <w:t>@</w:t>
              </w:r>
              <w:proofErr w:type="spellStart"/>
              <w:r w:rsidR="009113CF" w:rsidRPr="008A04B3">
                <w:rPr>
                  <w:rStyle w:val="-"/>
                  <w:rFonts w:asciiTheme="minorHAnsi" w:hAnsiTheme="minorHAnsi" w:cs="Arial"/>
                  <w:bCs/>
                  <w:color w:val="auto"/>
                  <w:sz w:val="18"/>
                  <w:szCs w:val="18"/>
                  <w:lang w:val="en-US"/>
                </w:rPr>
                <w:t>dide</w:t>
              </w:r>
              <w:proofErr w:type="spellEnd"/>
              <w:r w:rsidR="009113CF" w:rsidRPr="008A04B3">
                <w:rPr>
                  <w:rStyle w:val="-"/>
                  <w:rFonts w:asciiTheme="minorHAnsi" w:hAnsiTheme="minorHAnsi" w:cs="Arial"/>
                  <w:bCs/>
                  <w:color w:val="auto"/>
                  <w:sz w:val="18"/>
                  <w:szCs w:val="18"/>
                </w:rPr>
                <w:t>.</w:t>
              </w:r>
              <w:r w:rsidR="009113CF" w:rsidRPr="008A04B3">
                <w:rPr>
                  <w:rStyle w:val="-"/>
                  <w:rFonts w:asciiTheme="minorHAnsi" w:hAnsiTheme="minorHAnsi" w:cs="Arial"/>
                  <w:bCs/>
                  <w:color w:val="auto"/>
                  <w:sz w:val="18"/>
                  <w:szCs w:val="18"/>
                  <w:lang w:val="en-US"/>
                </w:rPr>
                <w:t>kef</w:t>
              </w:r>
              <w:r w:rsidR="009113CF" w:rsidRPr="008A04B3">
                <w:rPr>
                  <w:rStyle w:val="-"/>
                  <w:rFonts w:asciiTheme="minorHAnsi" w:hAnsiTheme="minorHAnsi" w:cs="Arial"/>
                  <w:bCs/>
                  <w:color w:val="auto"/>
                  <w:sz w:val="18"/>
                  <w:szCs w:val="18"/>
                </w:rPr>
                <w:t>.</w:t>
              </w:r>
              <w:proofErr w:type="spellStart"/>
              <w:r w:rsidR="009113CF" w:rsidRPr="008A04B3">
                <w:rPr>
                  <w:rStyle w:val="-"/>
                  <w:rFonts w:asciiTheme="minorHAnsi" w:hAnsiTheme="minorHAnsi" w:cs="Arial"/>
                  <w:bCs/>
                  <w:color w:val="auto"/>
                  <w:sz w:val="18"/>
                  <w:szCs w:val="18"/>
                  <w:lang w:val="en-US"/>
                </w:rPr>
                <w:t>sch</w:t>
              </w:r>
              <w:proofErr w:type="spellEnd"/>
              <w:r w:rsidR="009113CF" w:rsidRPr="008A04B3">
                <w:rPr>
                  <w:rStyle w:val="-"/>
                  <w:rFonts w:asciiTheme="minorHAnsi" w:hAnsiTheme="minorHAnsi" w:cs="Arial"/>
                  <w:bCs/>
                  <w:color w:val="auto"/>
                  <w:sz w:val="18"/>
                  <w:szCs w:val="18"/>
                </w:rPr>
                <w:t>.</w:t>
              </w:r>
              <w:proofErr w:type="spellStart"/>
              <w:r w:rsidR="009113CF" w:rsidRPr="008A04B3">
                <w:rPr>
                  <w:rStyle w:val="-"/>
                  <w:rFonts w:asciiTheme="minorHAnsi" w:hAnsiTheme="minorHAnsi" w:cs="Arial"/>
                  <w:bCs/>
                  <w:color w:val="auto"/>
                  <w:sz w:val="18"/>
                  <w:szCs w:val="18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0" w:type="auto"/>
            <w:vMerge/>
            <w:vAlign w:val="center"/>
          </w:tcPr>
          <w:p w:rsidR="004954E3" w:rsidRPr="0067212C" w:rsidRDefault="004954E3" w:rsidP="00FC00D1">
            <w:pPr>
              <w:rPr>
                <w:rFonts w:asciiTheme="minorHAnsi" w:hAnsiTheme="minorHAnsi" w:cs="MgHelveticaUCPol"/>
                <w:b/>
                <w:sz w:val="22"/>
                <w:szCs w:val="22"/>
              </w:rPr>
            </w:pPr>
          </w:p>
        </w:tc>
      </w:tr>
    </w:tbl>
    <w:p w:rsidR="004954E3" w:rsidRPr="0067212C" w:rsidRDefault="004954E3" w:rsidP="004954E3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4954E3" w:rsidRPr="0067212C" w:rsidRDefault="004954E3" w:rsidP="00150C09">
      <w:pPr>
        <w:jc w:val="both"/>
        <w:rPr>
          <w:rFonts w:asciiTheme="minorHAnsi" w:hAnsiTheme="minorHAnsi" w:cs="Tahoma"/>
          <w:b/>
          <w:snapToGrid w:val="0"/>
          <w:lang w:eastAsia="en-US"/>
        </w:rPr>
      </w:pPr>
      <w:r w:rsidRPr="0067212C">
        <w:rPr>
          <w:rFonts w:asciiTheme="minorHAnsi" w:hAnsiTheme="minorHAnsi" w:cs="Tahoma"/>
          <w:b/>
          <w:snapToGrid w:val="0"/>
          <w:lang w:eastAsia="en-US"/>
        </w:rPr>
        <w:t xml:space="preserve">ΘΕΜΑ: </w:t>
      </w:r>
      <w:r w:rsidR="008308DC" w:rsidRPr="0067212C">
        <w:rPr>
          <w:rFonts w:asciiTheme="minorHAnsi" w:hAnsiTheme="minorHAnsi" w:cs="Tahoma"/>
          <w:b/>
          <w:snapToGrid w:val="0"/>
          <w:lang w:eastAsia="en-US"/>
        </w:rPr>
        <w:t>«</w:t>
      </w:r>
      <w:r w:rsidR="002B16FB" w:rsidRPr="0067212C">
        <w:rPr>
          <w:rFonts w:asciiTheme="minorHAnsi" w:hAnsiTheme="minorHAnsi" w:cs="Tahoma"/>
          <w:b/>
          <w:snapToGrid w:val="0"/>
          <w:lang w:eastAsia="en-US"/>
        </w:rPr>
        <w:t>Πρόσληψη ωρομισθίων εκπαιδευτικών ή/και αναπληρωτών μειωμένου ωραρίου για</w:t>
      </w:r>
      <w:r w:rsidR="006918FD" w:rsidRPr="0067212C">
        <w:rPr>
          <w:rFonts w:asciiTheme="minorHAnsi" w:hAnsiTheme="minorHAnsi" w:cs="Tahoma"/>
          <w:b/>
          <w:snapToGrid w:val="0"/>
          <w:lang w:eastAsia="en-US"/>
        </w:rPr>
        <w:t xml:space="preserve"> το διδακτικό</w:t>
      </w:r>
      <w:r w:rsidR="00A52CD8" w:rsidRPr="0067212C">
        <w:rPr>
          <w:rFonts w:asciiTheme="minorHAnsi" w:hAnsiTheme="minorHAnsi" w:cs="Tahoma"/>
          <w:b/>
          <w:snapToGrid w:val="0"/>
          <w:lang w:eastAsia="en-US"/>
        </w:rPr>
        <w:t xml:space="preserve"> έτος </w:t>
      </w:r>
      <w:r w:rsidR="00BD5C07" w:rsidRPr="0067212C">
        <w:rPr>
          <w:rFonts w:asciiTheme="minorHAnsi" w:hAnsiTheme="minorHAnsi" w:cs="Tahoma"/>
          <w:b/>
          <w:snapToGrid w:val="0"/>
          <w:lang w:eastAsia="en-US"/>
        </w:rPr>
        <w:t>2017</w:t>
      </w:r>
      <w:r w:rsidR="00A52CD8" w:rsidRPr="0067212C">
        <w:rPr>
          <w:rFonts w:asciiTheme="minorHAnsi" w:hAnsiTheme="minorHAnsi" w:cs="Tahoma"/>
          <w:b/>
          <w:snapToGrid w:val="0"/>
          <w:lang w:eastAsia="en-US"/>
        </w:rPr>
        <w:t>-201</w:t>
      </w:r>
      <w:r w:rsidR="00BD5C07" w:rsidRPr="0067212C">
        <w:rPr>
          <w:rFonts w:asciiTheme="minorHAnsi" w:hAnsiTheme="minorHAnsi" w:cs="Tahoma"/>
          <w:b/>
          <w:snapToGrid w:val="0"/>
          <w:lang w:eastAsia="en-US"/>
        </w:rPr>
        <w:t>8</w:t>
      </w:r>
      <w:r w:rsidRPr="0067212C">
        <w:rPr>
          <w:rFonts w:asciiTheme="minorHAnsi" w:hAnsiTheme="minorHAnsi" w:cs="Tahoma"/>
          <w:b/>
          <w:snapToGrid w:val="0"/>
          <w:lang w:eastAsia="en-US"/>
        </w:rPr>
        <w:t>, στο πλαίσιο της Πράξης</w:t>
      </w:r>
      <w:r w:rsidR="006A3356" w:rsidRPr="0067212C">
        <w:rPr>
          <w:rFonts w:asciiTheme="minorHAnsi" w:hAnsiTheme="minorHAnsi" w:cs="Tahoma"/>
          <w:b/>
          <w:snapToGrid w:val="0"/>
          <w:lang w:eastAsia="en-US"/>
        </w:rPr>
        <w:t xml:space="preserve"> «Ενισχυτική Διδασκαλία στη Δ/</w:t>
      </w:r>
      <w:r w:rsidRPr="0067212C">
        <w:rPr>
          <w:rFonts w:asciiTheme="minorHAnsi" w:hAnsiTheme="minorHAnsi" w:cs="Tahoma"/>
          <w:b/>
          <w:snapToGrid w:val="0"/>
          <w:lang w:eastAsia="en-US"/>
        </w:rPr>
        <w:t>θμια Εκπαίδευση» στου</w:t>
      </w:r>
      <w:r w:rsidR="009C69BD" w:rsidRPr="0067212C">
        <w:rPr>
          <w:rFonts w:asciiTheme="minorHAnsi" w:hAnsiTheme="minorHAnsi" w:cs="Tahoma"/>
          <w:b/>
          <w:snapToGrid w:val="0"/>
          <w:lang w:eastAsia="en-US"/>
        </w:rPr>
        <w:t>ς Άξονες Προτεραιότητας 6, 8 &amp;</w:t>
      </w:r>
      <w:r w:rsidRPr="0067212C">
        <w:rPr>
          <w:rFonts w:asciiTheme="minorHAnsi" w:hAnsiTheme="minorHAnsi" w:cs="Tahoma"/>
          <w:b/>
          <w:snapToGrid w:val="0"/>
          <w:lang w:eastAsia="en-US"/>
        </w:rPr>
        <w:t xml:space="preserve"> 9 του Ε</w:t>
      </w:r>
      <w:r w:rsidR="008B3EC6" w:rsidRPr="0067212C">
        <w:rPr>
          <w:rFonts w:asciiTheme="minorHAnsi" w:hAnsiTheme="minorHAnsi" w:cs="Tahoma"/>
          <w:b/>
          <w:snapToGrid w:val="0"/>
          <w:lang w:eastAsia="en-US"/>
        </w:rPr>
        <w:t>.</w:t>
      </w:r>
      <w:r w:rsidRPr="0067212C">
        <w:rPr>
          <w:rFonts w:asciiTheme="minorHAnsi" w:hAnsiTheme="minorHAnsi" w:cs="Tahoma"/>
          <w:b/>
          <w:snapToGrid w:val="0"/>
          <w:lang w:eastAsia="en-US"/>
        </w:rPr>
        <w:t>Π</w:t>
      </w:r>
      <w:r w:rsidR="008B3EC6" w:rsidRPr="0067212C">
        <w:rPr>
          <w:rFonts w:asciiTheme="minorHAnsi" w:hAnsiTheme="minorHAnsi" w:cs="Tahoma"/>
          <w:b/>
          <w:snapToGrid w:val="0"/>
          <w:lang w:eastAsia="en-US"/>
        </w:rPr>
        <w:t>.</w:t>
      </w:r>
      <w:r w:rsidRPr="0067212C">
        <w:rPr>
          <w:rFonts w:asciiTheme="minorHAnsi" w:hAnsiTheme="minorHAnsi" w:cs="Tahoma"/>
          <w:b/>
          <w:snapToGrid w:val="0"/>
          <w:lang w:eastAsia="en-US"/>
        </w:rPr>
        <w:t xml:space="preserve"> «Ανάπτυξη Ανθρώπινου Δυναμικού, Εκπαίδευση και Διά Βίου Μάθηση», που συγχρηματοδοτείται από το Ευρωπαϊκό Κοινωνικό Ταμείο (ΕΚΤ) και από ε</w:t>
      </w:r>
      <w:r w:rsidR="0031115E" w:rsidRPr="0067212C">
        <w:rPr>
          <w:rFonts w:asciiTheme="minorHAnsi" w:hAnsiTheme="minorHAnsi" w:cs="Tahoma"/>
          <w:b/>
          <w:snapToGrid w:val="0"/>
          <w:lang w:eastAsia="en-US"/>
        </w:rPr>
        <w:t>θνικούς πόρους (ΕΣΠΑ 2014-2020), στα Σ</w:t>
      </w:r>
      <w:r w:rsidR="00C5691A" w:rsidRPr="0067212C">
        <w:rPr>
          <w:rFonts w:asciiTheme="minorHAnsi" w:hAnsiTheme="minorHAnsi" w:cs="Tahoma"/>
          <w:b/>
          <w:snapToGrid w:val="0"/>
          <w:lang w:eastAsia="en-US"/>
        </w:rPr>
        <w:t>.</w:t>
      </w:r>
      <w:r w:rsidR="0031115E" w:rsidRPr="0067212C">
        <w:rPr>
          <w:rFonts w:asciiTheme="minorHAnsi" w:hAnsiTheme="minorHAnsi" w:cs="Tahoma"/>
          <w:b/>
          <w:snapToGrid w:val="0"/>
          <w:lang w:eastAsia="en-US"/>
        </w:rPr>
        <w:t>Κ</w:t>
      </w:r>
      <w:r w:rsidR="00C5691A" w:rsidRPr="0067212C">
        <w:rPr>
          <w:rFonts w:asciiTheme="minorHAnsi" w:hAnsiTheme="minorHAnsi" w:cs="Tahoma"/>
          <w:b/>
          <w:snapToGrid w:val="0"/>
          <w:lang w:eastAsia="en-US"/>
        </w:rPr>
        <w:t>.</w:t>
      </w:r>
      <w:r w:rsidR="00073FD2" w:rsidRPr="0067212C">
        <w:rPr>
          <w:rFonts w:asciiTheme="minorHAnsi" w:hAnsiTheme="minorHAnsi" w:cs="Tahoma"/>
          <w:b/>
          <w:snapToGrid w:val="0"/>
          <w:lang w:eastAsia="en-US"/>
        </w:rPr>
        <w:t>Α.Ε</w:t>
      </w:r>
      <w:r w:rsidR="00C5691A" w:rsidRPr="0067212C">
        <w:rPr>
          <w:rFonts w:asciiTheme="minorHAnsi" w:hAnsiTheme="minorHAnsi" w:cs="Tahoma"/>
          <w:b/>
          <w:snapToGrid w:val="0"/>
          <w:lang w:eastAsia="en-US"/>
        </w:rPr>
        <w:t>.</w:t>
      </w:r>
      <w:r w:rsidR="0031115E" w:rsidRPr="0067212C">
        <w:rPr>
          <w:rFonts w:asciiTheme="minorHAnsi" w:hAnsiTheme="minorHAnsi" w:cs="Tahoma"/>
          <w:b/>
          <w:snapToGrid w:val="0"/>
          <w:lang w:eastAsia="en-US"/>
        </w:rPr>
        <w:t xml:space="preserve"> της Διεύθυνσης Δ.Ε. Κεφαλληνίας.</w:t>
      </w:r>
      <w:r w:rsidR="008308DC" w:rsidRPr="0067212C">
        <w:rPr>
          <w:rFonts w:asciiTheme="minorHAnsi" w:hAnsiTheme="minorHAnsi" w:cs="Tahoma"/>
          <w:b/>
          <w:snapToGrid w:val="0"/>
          <w:lang w:eastAsia="en-US"/>
        </w:rPr>
        <w:t>»</w:t>
      </w:r>
    </w:p>
    <w:p w:rsidR="004954E3" w:rsidRPr="0067212C" w:rsidRDefault="004954E3" w:rsidP="004954E3">
      <w:pPr>
        <w:tabs>
          <w:tab w:val="left" w:pos="5775"/>
        </w:tabs>
        <w:spacing w:before="360" w:after="360" w:line="360" w:lineRule="auto"/>
        <w:jc w:val="center"/>
        <w:rPr>
          <w:rFonts w:asciiTheme="minorHAnsi" w:hAnsiTheme="minorHAnsi" w:cs="Tahoma"/>
          <w:b/>
          <w:snapToGrid w:val="0"/>
          <w:lang w:eastAsia="en-US"/>
        </w:rPr>
      </w:pPr>
      <w:r w:rsidRPr="0067212C">
        <w:rPr>
          <w:rFonts w:asciiTheme="minorHAnsi" w:hAnsiTheme="minorHAnsi" w:cs="Tahoma"/>
          <w:b/>
          <w:snapToGrid w:val="0"/>
          <w:lang w:eastAsia="en-US"/>
        </w:rPr>
        <w:t>Ο Διευθυντής της Διεύθυνσης Δευτεροβάθμιας Εκπαίδευσης</w:t>
      </w:r>
    </w:p>
    <w:p w:rsidR="004954E3" w:rsidRPr="0067212C" w:rsidRDefault="004954E3" w:rsidP="00150C09">
      <w:pPr>
        <w:rPr>
          <w:rFonts w:asciiTheme="minorHAnsi" w:hAnsiTheme="minorHAnsi"/>
          <w:sz w:val="18"/>
          <w:szCs w:val="18"/>
        </w:rPr>
      </w:pPr>
      <w:r w:rsidRPr="0067212C">
        <w:rPr>
          <w:rFonts w:asciiTheme="minorHAnsi" w:hAnsiTheme="minorHAnsi"/>
          <w:sz w:val="18"/>
          <w:szCs w:val="18"/>
        </w:rPr>
        <w:t xml:space="preserve">Έχοντας υπόψη : </w:t>
      </w:r>
    </w:p>
    <w:p w:rsidR="004954E3" w:rsidRPr="0067212C" w:rsidRDefault="004954E3" w:rsidP="00653788">
      <w:pPr>
        <w:numPr>
          <w:ilvl w:val="0"/>
          <w:numId w:val="1"/>
        </w:numPr>
        <w:spacing w:after="120"/>
        <w:jc w:val="both"/>
        <w:rPr>
          <w:rFonts w:asciiTheme="minorHAnsi" w:hAnsiTheme="minorHAnsi"/>
          <w:sz w:val="18"/>
          <w:szCs w:val="18"/>
        </w:rPr>
      </w:pPr>
      <w:r w:rsidRPr="0067212C">
        <w:rPr>
          <w:rFonts w:asciiTheme="minorHAnsi" w:hAnsiTheme="minorHAnsi" w:cs="Calibri"/>
          <w:sz w:val="18"/>
          <w:szCs w:val="18"/>
        </w:rPr>
        <w:t>Τον N.4314/2014 Α) «Για τη διαχείριση, τον έλεγχο και την εφαρμογή αναπτυξιακών παρεμβάσεων για την προγραμματική περίοδο 2014−2020, Β) Ενσωμάτωση της Οδηγίας 2012/17 του Ευρωπαϊκού Κοινοβουλίου και του Συμβουλίου της 13ης Ιουνίου 2012 (ΕΕ L 156/16.6.2012) στο ελληνικό δίκαιο, τροποποίηση του ν. 3419/2005 (Α 297) και άλλες διατάξεις» (ΦΕΚ 265/Α΄/23.12.2014), όπως τροποποιείται και ισχύει</w:t>
      </w:r>
      <w:r w:rsidRPr="0067212C">
        <w:rPr>
          <w:rFonts w:asciiTheme="minorHAnsi" w:hAnsiTheme="minorHAnsi"/>
          <w:sz w:val="18"/>
          <w:szCs w:val="18"/>
        </w:rPr>
        <w:t>.</w:t>
      </w:r>
    </w:p>
    <w:p w:rsidR="00653788" w:rsidRPr="0067212C" w:rsidRDefault="00653788" w:rsidP="0065378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MyriadPro-Regular"/>
          <w:sz w:val="18"/>
          <w:szCs w:val="18"/>
        </w:rPr>
      </w:pPr>
      <w:r w:rsidRPr="0067212C">
        <w:rPr>
          <w:rFonts w:asciiTheme="minorHAnsi" w:hAnsiTheme="minorHAnsi" w:cs="MyriadPro-Regular"/>
          <w:sz w:val="18"/>
          <w:szCs w:val="18"/>
        </w:rPr>
        <w:t xml:space="preserve">Τη με </w:t>
      </w:r>
      <w:proofErr w:type="spellStart"/>
      <w:r w:rsidRPr="0067212C">
        <w:rPr>
          <w:rFonts w:asciiTheme="minorHAnsi" w:hAnsiTheme="minorHAnsi" w:cs="MyriadPro-Regular"/>
          <w:sz w:val="18"/>
          <w:szCs w:val="18"/>
        </w:rPr>
        <w:t>αριθμ</w:t>
      </w:r>
      <w:proofErr w:type="spellEnd"/>
      <w:r w:rsidRPr="0067212C">
        <w:rPr>
          <w:rFonts w:asciiTheme="minorHAnsi" w:hAnsiTheme="minorHAnsi" w:cs="MyriadPro-Regular"/>
          <w:sz w:val="18"/>
          <w:szCs w:val="18"/>
        </w:rPr>
        <w:t xml:space="preserve">. </w:t>
      </w:r>
      <w:proofErr w:type="spellStart"/>
      <w:r w:rsidRPr="0067212C">
        <w:rPr>
          <w:rFonts w:asciiTheme="minorHAnsi" w:hAnsiTheme="minorHAnsi" w:cs="MyriadPro-Regular"/>
          <w:sz w:val="18"/>
          <w:szCs w:val="18"/>
        </w:rPr>
        <w:t>πρωτ</w:t>
      </w:r>
      <w:proofErr w:type="spellEnd"/>
      <w:r w:rsidRPr="0067212C">
        <w:rPr>
          <w:rFonts w:asciiTheme="minorHAnsi" w:hAnsiTheme="minorHAnsi" w:cs="MyriadPro-Regular"/>
          <w:sz w:val="18"/>
          <w:szCs w:val="18"/>
        </w:rPr>
        <w:t xml:space="preserve">. 329/2005 (Β΄ 210) κοινή υπουργική απόφαση, η οποία τροποποίησε και αντικατέστησε την κοινή υπουργική απόφαση με </w:t>
      </w:r>
      <w:proofErr w:type="spellStart"/>
      <w:r w:rsidRPr="0067212C">
        <w:rPr>
          <w:rFonts w:asciiTheme="minorHAnsi" w:hAnsiTheme="minorHAnsi" w:cs="MyriadPro-Regular"/>
          <w:sz w:val="18"/>
          <w:szCs w:val="18"/>
        </w:rPr>
        <w:t>αριθμ</w:t>
      </w:r>
      <w:proofErr w:type="spellEnd"/>
      <w:r w:rsidRPr="0067212C">
        <w:rPr>
          <w:rFonts w:asciiTheme="minorHAnsi" w:hAnsiTheme="minorHAnsi" w:cs="MyriadPro-Regular"/>
          <w:sz w:val="18"/>
          <w:szCs w:val="18"/>
        </w:rPr>
        <w:t xml:space="preserve">. 845/2003(Β΄ 1222) «Σύσταση Ειδικού Λογαριασμού στο Υπουργείο Εθνικής Παιδείας και Θρησκευμάτων», καθώς και τη με </w:t>
      </w:r>
      <w:proofErr w:type="spellStart"/>
      <w:r w:rsidRPr="0067212C">
        <w:rPr>
          <w:rFonts w:asciiTheme="minorHAnsi" w:hAnsiTheme="minorHAnsi" w:cs="MyriadPro-Regular"/>
          <w:sz w:val="18"/>
          <w:szCs w:val="18"/>
        </w:rPr>
        <w:t>αριθμ</w:t>
      </w:r>
      <w:proofErr w:type="spellEnd"/>
      <w:r w:rsidRPr="0067212C">
        <w:rPr>
          <w:rFonts w:asciiTheme="minorHAnsi" w:hAnsiTheme="minorHAnsi" w:cs="MyriadPro-Regular"/>
          <w:sz w:val="18"/>
          <w:szCs w:val="18"/>
        </w:rPr>
        <w:t xml:space="preserve">. 4327/2010 (Β΄ 1387) «Τροποποίηση της με </w:t>
      </w:r>
      <w:proofErr w:type="spellStart"/>
      <w:r w:rsidRPr="0067212C">
        <w:rPr>
          <w:rFonts w:asciiTheme="minorHAnsi" w:hAnsiTheme="minorHAnsi" w:cs="MyriadPro-Regular"/>
          <w:sz w:val="18"/>
          <w:szCs w:val="18"/>
        </w:rPr>
        <w:t>αριθμ</w:t>
      </w:r>
      <w:proofErr w:type="spellEnd"/>
      <w:r w:rsidRPr="0067212C">
        <w:rPr>
          <w:rFonts w:asciiTheme="minorHAnsi" w:hAnsiTheme="minorHAnsi" w:cs="MyriadPro-Regular"/>
          <w:sz w:val="18"/>
          <w:szCs w:val="18"/>
        </w:rPr>
        <w:t>. 329/2005 (Β΄ 210) κοινής υπουργικής απόφασης», όπως τροποποιείται και ισχύει.</w:t>
      </w:r>
    </w:p>
    <w:p w:rsidR="00653788" w:rsidRPr="0067212C" w:rsidRDefault="00653788" w:rsidP="00653788">
      <w:pPr>
        <w:numPr>
          <w:ilvl w:val="0"/>
          <w:numId w:val="1"/>
        </w:numPr>
        <w:spacing w:after="120"/>
        <w:jc w:val="both"/>
        <w:rPr>
          <w:rFonts w:asciiTheme="minorHAnsi" w:hAnsiTheme="minorHAnsi"/>
          <w:sz w:val="18"/>
          <w:szCs w:val="18"/>
        </w:rPr>
      </w:pPr>
      <w:r w:rsidRPr="0067212C">
        <w:rPr>
          <w:rFonts w:asciiTheme="minorHAnsi" w:hAnsiTheme="minorHAnsi" w:cs="MyriadPro-Regular"/>
          <w:sz w:val="18"/>
          <w:szCs w:val="18"/>
        </w:rPr>
        <w:t xml:space="preserve">Την παράγραφο 9, του άρθρου 18 του ν. 4314/2014(ΦΕΚ/τ.Α΄/265/23-12-2014), περί μετονομασίας σε Ειδική Υπηρεσία «Επιτελική Δομή ΕΣΠΑ Υπουργείου </w:t>
      </w:r>
      <w:proofErr w:type="spellStart"/>
      <w:r w:rsidRPr="0067212C">
        <w:rPr>
          <w:rFonts w:asciiTheme="minorHAnsi" w:hAnsiTheme="minorHAnsi" w:cs="MyriadPro-Regular"/>
          <w:sz w:val="18"/>
          <w:szCs w:val="18"/>
        </w:rPr>
        <w:t>Παιδείας,Έρευνας</w:t>
      </w:r>
      <w:proofErr w:type="spellEnd"/>
      <w:r w:rsidRPr="0067212C">
        <w:rPr>
          <w:rFonts w:asciiTheme="minorHAnsi" w:hAnsiTheme="minorHAnsi" w:cs="MyriadPro-Regular"/>
          <w:sz w:val="18"/>
          <w:szCs w:val="18"/>
        </w:rPr>
        <w:t xml:space="preserve"> και Θρησκευμάτων, Τομέα Παιδείας», όπως τροποποιήθηκε με το άρθρο 6, του ν. 4354/2015 (ΦΕΚ 176/τ.Α΄/16-12-2015) και ισχύει.</w:t>
      </w:r>
    </w:p>
    <w:p w:rsidR="00653788" w:rsidRPr="0067212C" w:rsidRDefault="00653788" w:rsidP="0065378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MyriadPro-Regular"/>
          <w:sz w:val="18"/>
          <w:szCs w:val="18"/>
        </w:rPr>
      </w:pPr>
      <w:r w:rsidRPr="0067212C">
        <w:rPr>
          <w:rFonts w:asciiTheme="minorHAnsi" w:hAnsiTheme="minorHAnsi" w:cs="MyriadPro-Regular"/>
          <w:sz w:val="18"/>
          <w:szCs w:val="18"/>
        </w:rPr>
        <w:t xml:space="preserve">Τη με </w:t>
      </w:r>
      <w:proofErr w:type="spellStart"/>
      <w:r w:rsidRPr="0067212C">
        <w:rPr>
          <w:rFonts w:asciiTheme="minorHAnsi" w:hAnsiTheme="minorHAnsi" w:cs="MyriadPro-Regular"/>
          <w:sz w:val="18"/>
          <w:szCs w:val="18"/>
        </w:rPr>
        <w:t>αριθμ</w:t>
      </w:r>
      <w:proofErr w:type="spellEnd"/>
      <w:r w:rsidRPr="0067212C">
        <w:rPr>
          <w:rFonts w:asciiTheme="minorHAnsi" w:hAnsiTheme="minorHAnsi" w:cs="MyriadPro-Regular"/>
          <w:sz w:val="18"/>
          <w:szCs w:val="18"/>
        </w:rPr>
        <w:t xml:space="preserve">. </w:t>
      </w:r>
      <w:proofErr w:type="spellStart"/>
      <w:r w:rsidRPr="0067212C">
        <w:rPr>
          <w:rFonts w:asciiTheme="minorHAnsi" w:hAnsiTheme="minorHAnsi" w:cs="MyriadPro-Regular"/>
          <w:sz w:val="18"/>
          <w:szCs w:val="18"/>
        </w:rPr>
        <w:t>πρωτ</w:t>
      </w:r>
      <w:proofErr w:type="spellEnd"/>
      <w:r w:rsidRPr="0067212C">
        <w:rPr>
          <w:rFonts w:asciiTheme="minorHAnsi" w:hAnsiTheme="minorHAnsi" w:cs="MyriadPro-Regular"/>
          <w:sz w:val="18"/>
          <w:szCs w:val="18"/>
        </w:rPr>
        <w:t>. 47903 / ΕΥΘΥ 495 (ΦΕΚ 1406/τ.Β΄/19-05-2016) απόφαση Αναδιάρθρωσης της Ειδικής</w:t>
      </w:r>
      <w:r w:rsidRPr="0067212C">
        <w:rPr>
          <w:rFonts w:cs="MyriadPro-Regular"/>
          <w:sz w:val="18"/>
          <w:szCs w:val="18"/>
        </w:rPr>
        <w:t xml:space="preserve"> </w:t>
      </w:r>
      <w:r w:rsidRPr="0067212C">
        <w:rPr>
          <w:rFonts w:asciiTheme="minorHAnsi" w:hAnsiTheme="minorHAnsi" w:cs="MyriadPro-Regular"/>
          <w:sz w:val="18"/>
          <w:szCs w:val="18"/>
        </w:rPr>
        <w:t>Υπηρεσίας «Επιτελική Δομή ΕΣΠΑ Υπουργείου Παιδείας, Έρευνας και Θρησκευμάτων, Τομέα Παιδείας» και</w:t>
      </w:r>
      <w:r w:rsidRPr="0067212C">
        <w:rPr>
          <w:rFonts w:cs="MyriadPro-Regular"/>
          <w:sz w:val="18"/>
          <w:szCs w:val="18"/>
        </w:rPr>
        <w:t xml:space="preserve"> </w:t>
      </w:r>
      <w:r w:rsidRPr="0067212C">
        <w:rPr>
          <w:rFonts w:asciiTheme="minorHAnsi" w:hAnsiTheme="minorHAnsi" w:cs="MyriadPro-Regular"/>
          <w:sz w:val="18"/>
          <w:szCs w:val="18"/>
        </w:rPr>
        <w:t xml:space="preserve">αντικατάσταση των υπ’ </w:t>
      </w:r>
      <w:proofErr w:type="spellStart"/>
      <w:r w:rsidRPr="0067212C">
        <w:rPr>
          <w:rFonts w:asciiTheme="minorHAnsi" w:hAnsiTheme="minorHAnsi" w:cs="MyriadPro-Regular"/>
          <w:sz w:val="18"/>
          <w:szCs w:val="18"/>
        </w:rPr>
        <w:t>αριθμ</w:t>
      </w:r>
      <w:proofErr w:type="spellEnd"/>
      <w:r w:rsidRPr="0067212C">
        <w:rPr>
          <w:rFonts w:asciiTheme="minorHAnsi" w:hAnsiTheme="minorHAnsi" w:cs="MyriadPro-Regular"/>
          <w:sz w:val="18"/>
          <w:szCs w:val="18"/>
        </w:rPr>
        <w:t>. 10756/9-10-2002 κοινής</w:t>
      </w:r>
      <w:r w:rsidRPr="0067212C">
        <w:rPr>
          <w:rFonts w:cs="MyriadPro-Regular"/>
          <w:sz w:val="18"/>
          <w:szCs w:val="18"/>
        </w:rPr>
        <w:t xml:space="preserve"> </w:t>
      </w:r>
      <w:r w:rsidRPr="0067212C">
        <w:rPr>
          <w:rFonts w:asciiTheme="minorHAnsi" w:hAnsiTheme="minorHAnsi" w:cs="MyriadPro-Regular"/>
          <w:sz w:val="18"/>
          <w:szCs w:val="18"/>
        </w:rPr>
        <w:t xml:space="preserve">υπουργικής απόφασης (Β΄1343) και υπ’ </w:t>
      </w:r>
      <w:proofErr w:type="spellStart"/>
      <w:r w:rsidRPr="0067212C">
        <w:rPr>
          <w:rFonts w:asciiTheme="minorHAnsi" w:hAnsiTheme="minorHAnsi" w:cs="MyriadPro-Regular"/>
          <w:sz w:val="18"/>
          <w:szCs w:val="18"/>
        </w:rPr>
        <w:t>αριθμ</w:t>
      </w:r>
      <w:proofErr w:type="spellEnd"/>
      <w:r w:rsidRPr="0067212C">
        <w:rPr>
          <w:rFonts w:asciiTheme="minorHAnsi" w:hAnsiTheme="minorHAnsi" w:cs="MyriadPro-Regular"/>
          <w:sz w:val="18"/>
          <w:szCs w:val="18"/>
        </w:rPr>
        <w:t>. 17817/28-11-2008 κοινής υπουργικής απόφασης (Β΄ 2514),</w:t>
      </w:r>
      <w:r w:rsidRPr="0067212C">
        <w:rPr>
          <w:rFonts w:cs="MyriadPro-Regular"/>
          <w:sz w:val="18"/>
          <w:szCs w:val="18"/>
        </w:rPr>
        <w:t xml:space="preserve"> </w:t>
      </w:r>
      <w:r w:rsidRPr="0067212C">
        <w:rPr>
          <w:rFonts w:asciiTheme="minorHAnsi" w:hAnsiTheme="minorHAnsi" w:cs="MyriadPro-Regular"/>
          <w:sz w:val="18"/>
          <w:szCs w:val="18"/>
        </w:rPr>
        <w:t>όπως ισχύουν.</w:t>
      </w:r>
    </w:p>
    <w:p w:rsidR="00653788" w:rsidRPr="0067212C" w:rsidRDefault="00653788" w:rsidP="00653788">
      <w:pPr>
        <w:pStyle w:val="a7"/>
        <w:autoSpaceDE w:val="0"/>
        <w:autoSpaceDN w:val="0"/>
        <w:adjustRightInd w:val="0"/>
        <w:ind w:left="360"/>
        <w:jc w:val="both"/>
        <w:rPr>
          <w:rFonts w:asciiTheme="minorHAnsi" w:hAnsiTheme="minorHAnsi" w:cs="MyriadPro-Regular"/>
          <w:sz w:val="18"/>
          <w:szCs w:val="18"/>
        </w:rPr>
      </w:pPr>
    </w:p>
    <w:p w:rsidR="0071482F" w:rsidRPr="0067212C" w:rsidRDefault="0071482F" w:rsidP="00653788">
      <w:pPr>
        <w:numPr>
          <w:ilvl w:val="0"/>
          <w:numId w:val="1"/>
        </w:numPr>
        <w:spacing w:after="120"/>
        <w:jc w:val="both"/>
        <w:rPr>
          <w:rFonts w:asciiTheme="minorHAnsi" w:hAnsiTheme="minorHAnsi"/>
          <w:sz w:val="18"/>
          <w:szCs w:val="18"/>
        </w:rPr>
      </w:pPr>
      <w:r w:rsidRPr="0067212C">
        <w:rPr>
          <w:rFonts w:asciiTheme="minorHAnsi" w:hAnsiTheme="minorHAnsi"/>
          <w:sz w:val="18"/>
          <w:szCs w:val="18"/>
        </w:rPr>
        <w:t>Τις διατάξεις του άρθρου 26 «Αντισταθμιστική εκπαίδευση» του Ν. 4368/2016 (ΦΕΚ Α΄ 21).</w:t>
      </w:r>
    </w:p>
    <w:p w:rsidR="00E93F65" w:rsidRPr="0067212C" w:rsidRDefault="004954E3" w:rsidP="00653788">
      <w:pPr>
        <w:pStyle w:val="a3"/>
        <w:numPr>
          <w:ilvl w:val="0"/>
          <w:numId w:val="1"/>
        </w:numPr>
        <w:spacing w:after="120"/>
        <w:jc w:val="both"/>
        <w:rPr>
          <w:rFonts w:asciiTheme="minorHAnsi" w:hAnsiTheme="minorHAnsi"/>
          <w:b w:val="0"/>
          <w:sz w:val="18"/>
          <w:szCs w:val="18"/>
        </w:rPr>
      </w:pPr>
      <w:r w:rsidRPr="0067212C">
        <w:rPr>
          <w:rFonts w:asciiTheme="minorHAnsi" w:hAnsiTheme="minorHAnsi"/>
          <w:b w:val="0"/>
          <w:sz w:val="18"/>
          <w:szCs w:val="18"/>
        </w:rPr>
        <w:t>Τη</w:t>
      </w:r>
      <w:r w:rsidR="00C65740" w:rsidRPr="0067212C">
        <w:rPr>
          <w:rFonts w:asciiTheme="minorHAnsi" w:hAnsiTheme="minorHAnsi"/>
          <w:b w:val="0"/>
          <w:sz w:val="18"/>
          <w:szCs w:val="18"/>
        </w:rPr>
        <w:t>ν</w:t>
      </w:r>
      <w:r w:rsidRPr="0067212C">
        <w:rPr>
          <w:rFonts w:asciiTheme="minorHAnsi" w:hAnsiTheme="minorHAnsi"/>
          <w:b w:val="0"/>
          <w:sz w:val="18"/>
          <w:szCs w:val="18"/>
        </w:rPr>
        <w:t xml:space="preserve"> με αριθμό </w:t>
      </w:r>
      <w:proofErr w:type="spellStart"/>
      <w:r w:rsidRPr="0067212C">
        <w:rPr>
          <w:rFonts w:asciiTheme="minorHAnsi" w:hAnsiTheme="minorHAnsi"/>
          <w:b w:val="0"/>
          <w:sz w:val="18"/>
          <w:szCs w:val="18"/>
        </w:rPr>
        <w:t>πρωτ</w:t>
      </w:r>
      <w:proofErr w:type="spellEnd"/>
      <w:r w:rsidRPr="0067212C">
        <w:rPr>
          <w:rFonts w:asciiTheme="minorHAnsi" w:hAnsiTheme="minorHAnsi"/>
          <w:b w:val="0"/>
          <w:sz w:val="18"/>
          <w:szCs w:val="18"/>
        </w:rPr>
        <w:t xml:space="preserve">. Φ.353.1./324/105657/Δ1/8-10-2002 (ΦΕΚ 1340/τ.Β’/16-10-2002) «Καθορισμός των ειδικότερων καθηκόντων και αρμοδιοτήτων των προϊσταμένων των περιφερειακών υπηρεσιών πρωτοβάθμιας και δευτεροβάθμιας εκπαίδευσης, των διευθυντών και υποδιευθυντών των σχολικών μονάδων και ΣΕΚ και των συλλόγων των διδασκόντων», όπως </w:t>
      </w:r>
      <w:r w:rsidR="00001447" w:rsidRPr="0067212C">
        <w:rPr>
          <w:rFonts w:asciiTheme="minorHAnsi" w:hAnsiTheme="minorHAnsi"/>
          <w:b w:val="0"/>
          <w:sz w:val="18"/>
          <w:szCs w:val="18"/>
        </w:rPr>
        <w:t>έχει τροποποιηθεί</w:t>
      </w:r>
      <w:r w:rsidRPr="0067212C">
        <w:rPr>
          <w:rFonts w:asciiTheme="minorHAnsi" w:hAnsiTheme="minorHAnsi"/>
          <w:b w:val="0"/>
          <w:sz w:val="18"/>
          <w:szCs w:val="18"/>
        </w:rPr>
        <w:t xml:space="preserve"> και ισχύει.</w:t>
      </w:r>
    </w:p>
    <w:p w:rsidR="00DF7385" w:rsidRPr="0067212C" w:rsidRDefault="00934CD0" w:rsidP="00653788">
      <w:pPr>
        <w:pStyle w:val="a3"/>
        <w:numPr>
          <w:ilvl w:val="0"/>
          <w:numId w:val="1"/>
        </w:numPr>
        <w:spacing w:after="120"/>
        <w:jc w:val="both"/>
        <w:rPr>
          <w:rFonts w:asciiTheme="minorHAnsi" w:hAnsiTheme="minorHAnsi"/>
          <w:b w:val="0"/>
          <w:sz w:val="18"/>
          <w:szCs w:val="18"/>
        </w:rPr>
      </w:pPr>
      <w:r w:rsidRPr="0067212C">
        <w:rPr>
          <w:rFonts w:asciiTheme="minorHAnsi" w:hAnsiTheme="minorHAnsi"/>
          <w:b w:val="0"/>
          <w:sz w:val="18"/>
          <w:szCs w:val="18"/>
        </w:rPr>
        <w:lastRenderedPageBreak/>
        <w:t xml:space="preserve">Την με αρ. </w:t>
      </w:r>
      <w:proofErr w:type="spellStart"/>
      <w:r w:rsidRPr="0067212C">
        <w:rPr>
          <w:rFonts w:asciiTheme="minorHAnsi" w:hAnsiTheme="minorHAnsi"/>
          <w:b w:val="0"/>
          <w:sz w:val="18"/>
          <w:szCs w:val="18"/>
        </w:rPr>
        <w:t>πρωτ</w:t>
      </w:r>
      <w:proofErr w:type="spellEnd"/>
      <w:r w:rsidRPr="0067212C">
        <w:rPr>
          <w:rFonts w:asciiTheme="minorHAnsi" w:hAnsiTheme="minorHAnsi"/>
          <w:b w:val="0"/>
          <w:sz w:val="18"/>
          <w:szCs w:val="18"/>
        </w:rPr>
        <w:t>. 13514/01-08-2017 Απόφαση Ένταξης της Πράξης με τίτλο «Ενισχυτική διδασκαλία στη Δ/θμια Εκπαίδευση, σχολικό έτος 2017/18 με κωδικό ΟΠΣ 5009800 στο πλαίσιο των ΑΠ 6, 8 &amp; 9 του Ε.Π. “Ανάπτυξη Ανθρώπινου Δυναμικού, Εκπαίδευση και Δία Βίου Μάθηση 2014-2020”» και το εγκεκριμένο Τεχνικό Δελτίο αυτής, όπως τροποποιούνται και ισχύουν.</w:t>
      </w:r>
    </w:p>
    <w:p w:rsidR="00934CD0" w:rsidRPr="0067212C" w:rsidRDefault="00934CD0" w:rsidP="00934CD0">
      <w:pPr>
        <w:pStyle w:val="Default"/>
        <w:rPr>
          <w:rFonts w:asciiTheme="minorHAnsi" w:hAnsiTheme="minorHAnsi"/>
          <w:color w:val="auto"/>
          <w:sz w:val="18"/>
          <w:szCs w:val="18"/>
        </w:rPr>
      </w:pPr>
    </w:p>
    <w:p w:rsidR="00DB7869" w:rsidRPr="0067212C" w:rsidRDefault="00DF7385" w:rsidP="00653788">
      <w:pPr>
        <w:numPr>
          <w:ilvl w:val="0"/>
          <w:numId w:val="1"/>
        </w:numPr>
        <w:spacing w:after="120"/>
        <w:jc w:val="both"/>
        <w:rPr>
          <w:rFonts w:asciiTheme="minorHAnsi" w:hAnsiTheme="minorHAnsi"/>
          <w:sz w:val="18"/>
          <w:szCs w:val="18"/>
        </w:rPr>
      </w:pPr>
      <w:r w:rsidRPr="0067212C">
        <w:rPr>
          <w:rFonts w:asciiTheme="minorHAnsi" w:hAnsiTheme="minorHAnsi"/>
          <w:sz w:val="18"/>
          <w:szCs w:val="18"/>
        </w:rPr>
        <w:t>Την Υ.Α</w:t>
      </w:r>
      <w:r w:rsidR="009C3CD5" w:rsidRPr="0067212C">
        <w:rPr>
          <w:rFonts w:asciiTheme="minorHAnsi" w:hAnsiTheme="minorHAnsi"/>
          <w:sz w:val="18"/>
          <w:szCs w:val="18"/>
        </w:rPr>
        <w:t>.</w:t>
      </w:r>
      <w:r w:rsidRPr="0067212C">
        <w:rPr>
          <w:rFonts w:asciiTheme="minorHAnsi" w:hAnsiTheme="minorHAnsi"/>
          <w:sz w:val="18"/>
          <w:szCs w:val="18"/>
        </w:rPr>
        <w:t xml:space="preserve"> </w:t>
      </w:r>
      <w:r w:rsidR="00701E78" w:rsidRPr="0067212C">
        <w:rPr>
          <w:rFonts w:asciiTheme="minorHAnsi" w:hAnsiTheme="minorHAnsi"/>
          <w:sz w:val="18"/>
          <w:szCs w:val="18"/>
        </w:rPr>
        <w:t>167152/Δ2/06.10.2017</w:t>
      </w:r>
      <w:r w:rsidRPr="0067212C">
        <w:rPr>
          <w:rFonts w:asciiTheme="minorHAnsi" w:hAnsiTheme="minorHAnsi"/>
          <w:sz w:val="18"/>
          <w:szCs w:val="18"/>
        </w:rPr>
        <w:t xml:space="preserve"> </w:t>
      </w:r>
      <w:r w:rsidR="00701E78" w:rsidRPr="0067212C">
        <w:rPr>
          <w:rFonts w:asciiTheme="minorHAnsi" w:hAnsiTheme="minorHAnsi"/>
          <w:sz w:val="18"/>
          <w:szCs w:val="18"/>
        </w:rPr>
        <w:t>(ΦΕΚ</w:t>
      </w:r>
      <w:r w:rsidR="00D71D5E" w:rsidRPr="0067212C">
        <w:rPr>
          <w:rFonts w:asciiTheme="minorHAnsi" w:hAnsiTheme="minorHAnsi"/>
          <w:sz w:val="18"/>
          <w:szCs w:val="18"/>
        </w:rPr>
        <w:t xml:space="preserve"> </w:t>
      </w:r>
      <w:r w:rsidR="00701E78" w:rsidRPr="0067212C">
        <w:rPr>
          <w:rFonts w:asciiTheme="minorHAnsi" w:hAnsiTheme="minorHAnsi"/>
          <w:sz w:val="18"/>
          <w:szCs w:val="18"/>
        </w:rPr>
        <w:t xml:space="preserve">Β΄3638/16.10.2017) </w:t>
      </w:r>
      <w:r w:rsidRPr="0067212C">
        <w:rPr>
          <w:rFonts w:asciiTheme="minorHAnsi" w:hAnsiTheme="minorHAnsi"/>
          <w:sz w:val="18"/>
          <w:szCs w:val="18"/>
        </w:rPr>
        <w:t xml:space="preserve">«Οργάνωση και λειτουργία σχολικών κέντρων αντισταθμιστικής εκπαίδευσης ως προς την Ενισχυτική Διδασκαλία για το σχολικό έτος </w:t>
      </w:r>
      <w:r w:rsidR="00701E78" w:rsidRPr="0067212C">
        <w:rPr>
          <w:rFonts w:asciiTheme="minorHAnsi" w:hAnsiTheme="minorHAnsi"/>
          <w:sz w:val="18"/>
          <w:szCs w:val="18"/>
        </w:rPr>
        <w:t>2017</w:t>
      </w:r>
      <w:r w:rsidRPr="0067212C">
        <w:rPr>
          <w:rFonts w:asciiTheme="minorHAnsi" w:hAnsiTheme="minorHAnsi"/>
          <w:sz w:val="18"/>
          <w:szCs w:val="18"/>
        </w:rPr>
        <w:t>-201</w:t>
      </w:r>
      <w:r w:rsidR="00701E78" w:rsidRPr="0067212C">
        <w:rPr>
          <w:rFonts w:asciiTheme="minorHAnsi" w:hAnsiTheme="minorHAnsi"/>
          <w:sz w:val="18"/>
          <w:szCs w:val="18"/>
        </w:rPr>
        <w:t>8</w:t>
      </w:r>
      <w:r w:rsidRPr="0067212C">
        <w:rPr>
          <w:rFonts w:asciiTheme="minorHAnsi" w:hAnsiTheme="minorHAnsi"/>
          <w:sz w:val="18"/>
          <w:szCs w:val="18"/>
        </w:rPr>
        <w:t xml:space="preserve">», όπως ισχύει. </w:t>
      </w:r>
    </w:p>
    <w:p w:rsidR="00FF48B3" w:rsidRPr="0067212C" w:rsidRDefault="00FF48B3" w:rsidP="0065378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18"/>
          <w:szCs w:val="18"/>
        </w:rPr>
      </w:pPr>
      <w:r w:rsidRPr="0067212C">
        <w:rPr>
          <w:rFonts w:asciiTheme="minorHAnsi" w:hAnsiTheme="minorHAnsi"/>
          <w:color w:val="auto"/>
          <w:sz w:val="18"/>
          <w:szCs w:val="18"/>
        </w:rPr>
        <w:t xml:space="preserve">Την με αρ. </w:t>
      </w:r>
      <w:proofErr w:type="spellStart"/>
      <w:r w:rsidRPr="0067212C">
        <w:rPr>
          <w:rFonts w:asciiTheme="minorHAnsi" w:hAnsiTheme="minorHAnsi"/>
          <w:color w:val="auto"/>
          <w:sz w:val="18"/>
          <w:szCs w:val="18"/>
        </w:rPr>
        <w:t>πρωτ</w:t>
      </w:r>
      <w:proofErr w:type="spellEnd"/>
      <w:r w:rsidRPr="0067212C">
        <w:rPr>
          <w:rFonts w:asciiTheme="minorHAnsi" w:hAnsiTheme="minorHAnsi"/>
          <w:color w:val="auto"/>
          <w:sz w:val="18"/>
          <w:szCs w:val="18"/>
        </w:rPr>
        <w:t>. 140880/Ε2/25-08-2017 (</w:t>
      </w:r>
      <w:proofErr w:type="spellStart"/>
      <w:r w:rsidRPr="0067212C">
        <w:rPr>
          <w:rFonts w:asciiTheme="minorHAnsi" w:hAnsiTheme="minorHAnsi"/>
          <w:color w:val="auto"/>
          <w:sz w:val="18"/>
          <w:szCs w:val="18"/>
        </w:rPr>
        <w:t>Ανακοινοποίηση</w:t>
      </w:r>
      <w:proofErr w:type="spellEnd"/>
      <w:r w:rsidRPr="0067212C">
        <w:rPr>
          <w:rFonts w:asciiTheme="minorHAnsi" w:hAnsiTheme="minorHAnsi"/>
          <w:color w:val="auto"/>
          <w:sz w:val="18"/>
          <w:szCs w:val="18"/>
        </w:rPr>
        <w:t xml:space="preserve"> στο ορθό) Υ.Α. με θέμα «Κύρωση πινάκων κατάταξης αναπληρωτών εκπαιδευτικών Δευτεροβάθμιας Εκπαίδευσης κλάδων/ειδικοτήτων ΠΕ01, ΠΕ02, ΠΕ03, ΠΕ04, ΠΕ05, ΠΕ06, ΠΕ07, ΠΕ08, ΠΕ09, ΠΕ10, ΠΕ11, ΠΕ12, ΠΕ13, ΠΕ14, ΠΕ15, ΠΕ17, ΠΕ18, ΠΕ19-20, ΠΕ32, ΠΕ33, ΠΕ34, ΠΕ40, ΤΕ01 και ΔΕ01 </w:t>
      </w:r>
      <w:proofErr w:type="spellStart"/>
      <w:r w:rsidRPr="0067212C">
        <w:rPr>
          <w:rFonts w:asciiTheme="minorHAnsi" w:hAnsiTheme="minorHAnsi"/>
          <w:color w:val="auto"/>
          <w:sz w:val="18"/>
          <w:szCs w:val="18"/>
        </w:rPr>
        <w:t>σχολ</w:t>
      </w:r>
      <w:proofErr w:type="spellEnd"/>
      <w:r w:rsidRPr="0067212C">
        <w:rPr>
          <w:rFonts w:asciiTheme="minorHAnsi" w:hAnsiTheme="minorHAnsi"/>
          <w:color w:val="auto"/>
          <w:sz w:val="18"/>
          <w:szCs w:val="18"/>
        </w:rPr>
        <w:t>. έτους 2017-2018», όπως ισχύει.</w:t>
      </w:r>
    </w:p>
    <w:p w:rsidR="00FF48B3" w:rsidRPr="0067212C" w:rsidRDefault="00FF48B3" w:rsidP="00653788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</w:p>
    <w:p w:rsidR="007D5366" w:rsidRPr="0067212C" w:rsidRDefault="007D5366" w:rsidP="0065378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18"/>
          <w:szCs w:val="18"/>
        </w:rPr>
      </w:pPr>
      <w:r w:rsidRPr="0067212C">
        <w:rPr>
          <w:rFonts w:asciiTheme="minorHAnsi" w:hAnsiTheme="minorHAnsi"/>
          <w:color w:val="auto"/>
          <w:sz w:val="18"/>
          <w:szCs w:val="18"/>
        </w:rPr>
        <w:t xml:space="preserve">Τις αποφάσεις ορισμού των Σχολικών Κέντρων Αντισταθμιστικής Εκπαίδευσης (Σ.Κ.Α.Ε.), τις αποφάσεις έγκρισης των ολιγομελών τμημάτων και τους πίνακες κατανομής εκπαιδευτικών ανά Σ.Κ.Α.Ε. των Περιφερειακών Δ/νσεων </w:t>
      </w:r>
      <w:proofErr w:type="spellStart"/>
      <w:r w:rsidRPr="0067212C">
        <w:rPr>
          <w:rFonts w:asciiTheme="minorHAnsi" w:hAnsiTheme="minorHAnsi"/>
          <w:color w:val="auto"/>
          <w:sz w:val="18"/>
          <w:szCs w:val="18"/>
        </w:rPr>
        <w:t>Εκπ</w:t>
      </w:r>
      <w:proofErr w:type="spellEnd"/>
      <w:r w:rsidRPr="0067212C">
        <w:rPr>
          <w:rFonts w:asciiTheme="minorHAnsi" w:hAnsiTheme="minorHAnsi"/>
          <w:color w:val="auto"/>
          <w:sz w:val="18"/>
          <w:szCs w:val="18"/>
        </w:rPr>
        <w:t>/σης.</w:t>
      </w:r>
    </w:p>
    <w:p w:rsidR="007D5366" w:rsidRPr="0067212C" w:rsidRDefault="007D5366" w:rsidP="00653788">
      <w:pPr>
        <w:pStyle w:val="Default"/>
        <w:jc w:val="both"/>
        <w:rPr>
          <w:rFonts w:asciiTheme="minorHAnsi" w:hAnsiTheme="minorHAnsi"/>
          <w:color w:val="auto"/>
          <w:sz w:val="18"/>
          <w:szCs w:val="18"/>
        </w:rPr>
      </w:pPr>
    </w:p>
    <w:p w:rsidR="00250343" w:rsidRPr="0067212C" w:rsidRDefault="00250343" w:rsidP="00653788">
      <w:pPr>
        <w:numPr>
          <w:ilvl w:val="0"/>
          <w:numId w:val="1"/>
        </w:numPr>
        <w:spacing w:after="120"/>
        <w:jc w:val="both"/>
        <w:rPr>
          <w:rFonts w:asciiTheme="minorHAnsi" w:hAnsiTheme="minorHAnsi"/>
          <w:sz w:val="18"/>
          <w:szCs w:val="18"/>
        </w:rPr>
      </w:pPr>
      <w:r w:rsidRPr="0067212C">
        <w:rPr>
          <w:rFonts w:asciiTheme="minorHAnsi" w:hAnsiTheme="minorHAnsi"/>
          <w:sz w:val="18"/>
          <w:szCs w:val="18"/>
        </w:rPr>
        <w:t>Τη</w:t>
      </w:r>
      <w:r w:rsidR="007F6E79" w:rsidRPr="0067212C">
        <w:rPr>
          <w:rFonts w:asciiTheme="minorHAnsi" w:hAnsiTheme="minorHAnsi"/>
          <w:sz w:val="18"/>
          <w:szCs w:val="18"/>
        </w:rPr>
        <w:t>ν</w:t>
      </w:r>
      <w:r w:rsidRPr="0067212C">
        <w:rPr>
          <w:rFonts w:asciiTheme="minorHAnsi" w:hAnsiTheme="minorHAnsi"/>
          <w:sz w:val="18"/>
          <w:szCs w:val="18"/>
        </w:rPr>
        <w:t xml:space="preserve"> με αριθμό </w:t>
      </w:r>
      <w:proofErr w:type="spellStart"/>
      <w:r w:rsidRPr="0067212C">
        <w:rPr>
          <w:rFonts w:asciiTheme="minorHAnsi" w:hAnsiTheme="minorHAnsi"/>
          <w:sz w:val="18"/>
          <w:szCs w:val="18"/>
        </w:rPr>
        <w:t>πρωτ</w:t>
      </w:r>
      <w:proofErr w:type="spellEnd"/>
      <w:r w:rsidRPr="0067212C">
        <w:rPr>
          <w:rFonts w:asciiTheme="minorHAnsi" w:hAnsiTheme="minorHAnsi"/>
          <w:sz w:val="18"/>
          <w:szCs w:val="18"/>
        </w:rPr>
        <w:t xml:space="preserve">. </w:t>
      </w:r>
      <w:r w:rsidR="00214526" w:rsidRPr="0067212C">
        <w:rPr>
          <w:rFonts w:asciiTheme="minorHAnsi" w:hAnsiTheme="minorHAnsi"/>
          <w:sz w:val="18"/>
          <w:szCs w:val="18"/>
        </w:rPr>
        <w:t>211624/Δ2/04-12-2017 (ΑΔΑ 6ΘΙΨ4653ΠΣ-1ΝΤ)</w:t>
      </w:r>
      <w:r w:rsidRPr="0067212C">
        <w:rPr>
          <w:rFonts w:asciiTheme="minorHAnsi" w:hAnsiTheme="minorHAnsi"/>
          <w:sz w:val="18"/>
          <w:szCs w:val="18"/>
        </w:rPr>
        <w:t xml:space="preserve"> εγκύκλιο με θέμα «Πρόσκληση για υποβολή αιτήσεων υποψηφίων διδασκόντων στο πρόγραμμα Ενισχυτικής Διδα</w:t>
      </w:r>
      <w:r w:rsidR="00DB7869" w:rsidRPr="0067212C">
        <w:rPr>
          <w:rFonts w:asciiTheme="minorHAnsi" w:hAnsiTheme="minorHAnsi"/>
          <w:sz w:val="18"/>
          <w:szCs w:val="18"/>
        </w:rPr>
        <w:t xml:space="preserve">σκαλίας για το σχολικό έτος </w:t>
      </w:r>
      <w:r w:rsidR="009F091D" w:rsidRPr="0067212C">
        <w:rPr>
          <w:rFonts w:asciiTheme="minorHAnsi" w:hAnsiTheme="minorHAnsi"/>
          <w:sz w:val="18"/>
          <w:szCs w:val="18"/>
        </w:rPr>
        <w:t>2017</w:t>
      </w:r>
      <w:r w:rsidR="00DB7869" w:rsidRPr="0067212C">
        <w:rPr>
          <w:rFonts w:asciiTheme="minorHAnsi" w:hAnsiTheme="minorHAnsi"/>
          <w:sz w:val="18"/>
          <w:szCs w:val="18"/>
        </w:rPr>
        <w:t>-201</w:t>
      </w:r>
      <w:r w:rsidR="009F091D" w:rsidRPr="0067212C">
        <w:rPr>
          <w:rFonts w:asciiTheme="minorHAnsi" w:hAnsiTheme="minorHAnsi"/>
          <w:sz w:val="18"/>
          <w:szCs w:val="18"/>
        </w:rPr>
        <w:t>8</w:t>
      </w:r>
      <w:r w:rsidRPr="0067212C">
        <w:rPr>
          <w:rFonts w:asciiTheme="minorHAnsi" w:hAnsiTheme="minorHAnsi"/>
          <w:sz w:val="18"/>
          <w:szCs w:val="18"/>
        </w:rPr>
        <w:t>».</w:t>
      </w:r>
    </w:p>
    <w:p w:rsidR="00355B20" w:rsidRPr="0067212C" w:rsidRDefault="00355B20" w:rsidP="00653788">
      <w:pPr>
        <w:numPr>
          <w:ilvl w:val="0"/>
          <w:numId w:val="1"/>
        </w:numPr>
        <w:spacing w:after="120"/>
        <w:jc w:val="both"/>
        <w:rPr>
          <w:rFonts w:asciiTheme="minorHAnsi" w:hAnsiTheme="minorHAnsi"/>
          <w:sz w:val="18"/>
          <w:szCs w:val="18"/>
        </w:rPr>
      </w:pPr>
      <w:r w:rsidRPr="0067212C">
        <w:rPr>
          <w:rFonts w:asciiTheme="minorHAnsi" w:hAnsiTheme="minorHAnsi"/>
          <w:sz w:val="18"/>
          <w:szCs w:val="18"/>
        </w:rPr>
        <w:t xml:space="preserve">Την με αριθμό </w:t>
      </w:r>
      <w:proofErr w:type="spellStart"/>
      <w:r w:rsidRPr="0067212C">
        <w:rPr>
          <w:rFonts w:asciiTheme="minorHAnsi" w:hAnsiTheme="minorHAnsi"/>
          <w:sz w:val="18"/>
          <w:szCs w:val="18"/>
        </w:rPr>
        <w:t>πρωτ</w:t>
      </w:r>
      <w:proofErr w:type="spellEnd"/>
      <w:r w:rsidRPr="0067212C">
        <w:rPr>
          <w:rFonts w:asciiTheme="minorHAnsi" w:hAnsiTheme="minorHAnsi"/>
          <w:sz w:val="18"/>
          <w:szCs w:val="18"/>
        </w:rPr>
        <w:t xml:space="preserve">. </w:t>
      </w:r>
      <w:r w:rsidR="0065181F" w:rsidRPr="0067212C">
        <w:rPr>
          <w:rFonts w:asciiTheme="minorHAnsi" w:hAnsiTheme="minorHAnsi" w:cs="Arial"/>
          <w:bCs/>
          <w:sz w:val="18"/>
          <w:szCs w:val="18"/>
        </w:rPr>
        <w:t>216182/Δ2/8.12.2017</w:t>
      </w:r>
      <w:r w:rsidRPr="0067212C">
        <w:rPr>
          <w:rFonts w:asciiTheme="minorHAnsi" w:hAnsiTheme="minorHAnsi"/>
          <w:sz w:val="18"/>
          <w:szCs w:val="18"/>
        </w:rPr>
        <w:t xml:space="preserve"> «Εγκύκλιος έναρξης του Προγράμματος της Ενισχυτικής Διδασκαλίας για το σχολικό έτος </w:t>
      </w:r>
      <w:r w:rsidR="0065181F" w:rsidRPr="0067212C">
        <w:rPr>
          <w:rFonts w:asciiTheme="minorHAnsi" w:hAnsiTheme="minorHAnsi"/>
          <w:sz w:val="18"/>
          <w:szCs w:val="18"/>
        </w:rPr>
        <w:t>2017</w:t>
      </w:r>
      <w:r w:rsidRPr="0067212C">
        <w:rPr>
          <w:rFonts w:asciiTheme="minorHAnsi" w:hAnsiTheme="minorHAnsi"/>
          <w:sz w:val="18"/>
          <w:szCs w:val="18"/>
        </w:rPr>
        <w:t>-201</w:t>
      </w:r>
      <w:r w:rsidR="0065181F" w:rsidRPr="0067212C">
        <w:rPr>
          <w:rFonts w:asciiTheme="minorHAnsi" w:hAnsiTheme="minorHAnsi"/>
          <w:sz w:val="18"/>
          <w:szCs w:val="18"/>
        </w:rPr>
        <w:t>8</w:t>
      </w:r>
      <w:r w:rsidRPr="0067212C">
        <w:rPr>
          <w:rFonts w:asciiTheme="minorHAnsi" w:hAnsiTheme="minorHAnsi"/>
          <w:sz w:val="18"/>
          <w:szCs w:val="18"/>
        </w:rPr>
        <w:t>».</w:t>
      </w:r>
    </w:p>
    <w:p w:rsidR="00250343" w:rsidRPr="0067212C" w:rsidRDefault="00250343" w:rsidP="00653788">
      <w:pPr>
        <w:numPr>
          <w:ilvl w:val="0"/>
          <w:numId w:val="1"/>
        </w:numPr>
        <w:spacing w:after="120"/>
        <w:jc w:val="both"/>
        <w:rPr>
          <w:rFonts w:asciiTheme="minorHAnsi" w:hAnsiTheme="minorHAnsi"/>
          <w:sz w:val="18"/>
          <w:szCs w:val="18"/>
        </w:rPr>
      </w:pPr>
      <w:r w:rsidRPr="0067212C">
        <w:rPr>
          <w:rFonts w:asciiTheme="minorHAnsi" w:hAnsiTheme="minorHAnsi"/>
          <w:sz w:val="18"/>
          <w:szCs w:val="18"/>
        </w:rPr>
        <w:t>Τις αιτήσεις των υποψηφίων διδασκόντων στο πρόγραμμα Ενισχυτικής Διδα</w:t>
      </w:r>
      <w:r w:rsidR="00EB78B9" w:rsidRPr="0067212C">
        <w:rPr>
          <w:rFonts w:asciiTheme="minorHAnsi" w:hAnsiTheme="minorHAnsi"/>
          <w:sz w:val="18"/>
          <w:szCs w:val="18"/>
        </w:rPr>
        <w:t>σκαλίας για το σχολικό έτος 20</w:t>
      </w:r>
      <w:r w:rsidR="00F679B6" w:rsidRPr="0067212C">
        <w:rPr>
          <w:rFonts w:asciiTheme="minorHAnsi" w:hAnsiTheme="minorHAnsi"/>
          <w:sz w:val="18"/>
          <w:szCs w:val="18"/>
        </w:rPr>
        <w:t>17</w:t>
      </w:r>
      <w:r w:rsidR="00EB78B9" w:rsidRPr="0067212C">
        <w:rPr>
          <w:rFonts w:asciiTheme="minorHAnsi" w:hAnsiTheme="minorHAnsi"/>
          <w:sz w:val="18"/>
          <w:szCs w:val="18"/>
        </w:rPr>
        <w:t>-201</w:t>
      </w:r>
      <w:r w:rsidR="00F679B6" w:rsidRPr="0067212C">
        <w:rPr>
          <w:rFonts w:asciiTheme="minorHAnsi" w:hAnsiTheme="minorHAnsi"/>
          <w:sz w:val="18"/>
          <w:szCs w:val="18"/>
        </w:rPr>
        <w:t>8</w:t>
      </w:r>
      <w:r w:rsidRPr="0067212C">
        <w:rPr>
          <w:rFonts w:asciiTheme="minorHAnsi" w:hAnsiTheme="minorHAnsi"/>
          <w:sz w:val="18"/>
          <w:szCs w:val="18"/>
        </w:rPr>
        <w:t>.</w:t>
      </w:r>
    </w:p>
    <w:p w:rsidR="004954E3" w:rsidRPr="0067212C" w:rsidRDefault="004954E3" w:rsidP="006A3356">
      <w:pPr>
        <w:spacing w:after="120"/>
        <w:ind w:left="360"/>
        <w:jc w:val="center"/>
        <w:rPr>
          <w:rFonts w:asciiTheme="minorHAnsi" w:hAnsiTheme="minorHAnsi"/>
        </w:rPr>
      </w:pPr>
      <w:r w:rsidRPr="0067212C">
        <w:rPr>
          <w:rFonts w:asciiTheme="minorHAnsi" w:hAnsiTheme="minorHAnsi" w:cs="Tahoma"/>
          <w:b/>
          <w:snapToGrid w:val="0"/>
          <w:lang w:eastAsia="en-US"/>
        </w:rPr>
        <w:t>Αποφασίζουμε</w:t>
      </w:r>
    </w:p>
    <w:p w:rsidR="004954E3" w:rsidRPr="0067212C" w:rsidRDefault="00B11531" w:rsidP="00E654CD">
      <w:pPr>
        <w:tabs>
          <w:tab w:val="center" w:pos="4153"/>
          <w:tab w:val="right" w:pos="8306"/>
        </w:tabs>
        <w:spacing w:after="120"/>
        <w:ind w:right="181"/>
        <w:jc w:val="both"/>
        <w:rPr>
          <w:rFonts w:asciiTheme="minorHAnsi" w:hAnsiTheme="minorHAnsi"/>
        </w:rPr>
      </w:pPr>
      <w:r w:rsidRPr="0067212C">
        <w:rPr>
          <w:rFonts w:asciiTheme="minorHAnsi" w:hAnsiTheme="minorHAnsi" w:cs="Tahoma"/>
          <w:snapToGrid w:val="0"/>
          <w:sz w:val="22"/>
          <w:szCs w:val="22"/>
          <w:lang w:eastAsia="en-US"/>
        </w:rPr>
        <w:tab/>
      </w:r>
      <w:r w:rsidRPr="0067212C">
        <w:rPr>
          <w:rFonts w:asciiTheme="minorHAnsi" w:hAnsiTheme="minorHAnsi" w:cs="Tahoma"/>
          <w:b/>
          <w:snapToGrid w:val="0"/>
          <w:lang w:eastAsia="en-US"/>
        </w:rPr>
        <w:t>Την πρόσληψη</w:t>
      </w:r>
      <w:r w:rsidR="00F14070" w:rsidRPr="0067212C">
        <w:rPr>
          <w:rFonts w:asciiTheme="minorHAnsi" w:hAnsiTheme="minorHAnsi" w:cs="Tahoma"/>
          <w:snapToGrid w:val="0"/>
          <w:lang w:eastAsia="en-US"/>
        </w:rPr>
        <w:t xml:space="preserve"> εκπαιδευτικών </w:t>
      </w:r>
      <w:r w:rsidRPr="0067212C">
        <w:rPr>
          <w:rFonts w:asciiTheme="minorHAnsi" w:hAnsiTheme="minorHAnsi" w:cs="Tahoma"/>
          <w:snapToGrid w:val="0"/>
          <w:lang w:eastAsia="en-US"/>
        </w:rPr>
        <w:t>αναπληρωτών μειωμένου ωραρίου</w:t>
      </w:r>
      <w:r w:rsidR="00AE16C4">
        <w:rPr>
          <w:rFonts w:asciiTheme="minorHAnsi" w:hAnsiTheme="minorHAnsi" w:cs="Tahoma"/>
          <w:snapToGrid w:val="0"/>
          <w:lang w:eastAsia="en-US"/>
        </w:rPr>
        <w:t>,</w:t>
      </w:r>
      <w:r w:rsidRPr="0067212C">
        <w:rPr>
          <w:rFonts w:asciiTheme="minorHAnsi" w:hAnsiTheme="minorHAnsi" w:cs="Tahoma"/>
          <w:snapToGrid w:val="0"/>
          <w:lang w:eastAsia="en-US"/>
        </w:rPr>
        <w:t xml:space="preserve"> για το διδακτικό έτος </w:t>
      </w:r>
      <w:r w:rsidR="00ED4B32" w:rsidRPr="0067212C">
        <w:rPr>
          <w:rFonts w:asciiTheme="minorHAnsi" w:hAnsiTheme="minorHAnsi" w:cs="Tahoma"/>
          <w:b/>
          <w:snapToGrid w:val="0"/>
          <w:lang w:eastAsia="en-US"/>
        </w:rPr>
        <w:t>2017</w:t>
      </w:r>
      <w:r w:rsidRPr="0067212C">
        <w:rPr>
          <w:rFonts w:asciiTheme="minorHAnsi" w:hAnsiTheme="minorHAnsi" w:cs="Tahoma"/>
          <w:b/>
          <w:snapToGrid w:val="0"/>
          <w:lang w:eastAsia="en-US"/>
        </w:rPr>
        <w:t>-201</w:t>
      </w:r>
      <w:r w:rsidR="00ED4B32" w:rsidRPr="0067212C">
        <w:rPr>
          <w:rFonts w:asciiTheme="minorHAnsi" w:hAnsiTheme="minorHAnsi" w:cs="Tahoma"/>
          <w:b/>
          <w:snapToGrid w:val="0"/>
          <w:lang w:eastAsia="en-US"/>
        </w:rPr>
        <w:t>8</w:t>
      </w:r>
      <w:r w:rsidR="00B06D56">
        <w:rPr>
          <w:rFonts w:asciiTheme="minorHAnsi" w:hAnsiTheme="minorHAnsi" w:cs="Tahoma"/>
          <w:b/>
          <w:snapToGrid w:val="0"/>
          <w:lang w:eastAsia="en-US"/>
        </w:rPr>
        <w:t xml:space="preserve"> </w:t>
      </w:r>
      <w:r w:rsidR="00896D4B">
        <w:rPr>
          <w:rFonts w:asciiTheme="minorHAnsi" w:hAnsiTheme="minorHAnsi" w:cs="Tahoma"/>
          <w:snapToGrid w:val="0"/>
          <w:lang w:eastAsia="en-US"/>
        </w:rPr>
        <w:t>(λήξη 31-5-2018),</w:t>
      </w:r>
      <w:r w:rsidRPr="0067212C">
        <w:rPr>
          <w:rFonts w:asciiTheme="minorHAnsi" w:hAnsiTheme="minorHAnsi" w:cs="Tahoma"/>
          <w:snapToGrid w:val="0"/>
          <w:lang w:eastAsia="en-US"/>
        </w:rPr>
        <w:t xml:space="preserve"> στο πλαίσιο της Πράξης</w:t>
      </w:r>
      <w:r w:rsidR="00532C7E" w:rsidRPr="0067212C">
        <w:rPr>
          <w:rFonts w:asciiTheme="minorHAnsi" w:hAnsiTheme="minorHAnsi" w:cs="Tahoma"/>
          <w:snapToGrid w:val="0"/>
          <w:lang w:eastAsia="en-US"/>
        </w:rPr>
        <w:t xml:space="preserve"> «Ενισχυτική Διδασκαλία στη Δ/</w:t>
      </w:r>
      <w:r w:rsidRPr="0067212C">
        <w:rPr>
          <w:rFonts w:asciiTheme="minorHAnsi" w:hAnsiTheme="minorHAnsi" w:cs="Tahoma"/>
          <w:snapToGrid w:val="0"/>
          <w:lang w:eastAsia="en-US"/>
        </w:rPr>
        <w:t>θμια Εκπαίδευση» στους Άξονες Προτεραιότητας 6, 8 και 9 του ΕΠ «Ανάπτυξη Ανθρώπινου Δυναμικού, Εκπαίδευση και Διά Βίου Μάθηση», που συγχρηματοδοτείται από το Ευρωπαϊκό Κοινωνικό Ταμείο (ΕΚΤ) και από ε</w:t>
      </w:r>
      <w:r w:rsidR="00CB1287" w:rsidRPr="0067212C">
        <w:rPr>
          <w:rFonts w:asciiTheme="minorHAnsi" w:hAnsiTheme="minorHAnsi" w:cs="Tahoma"/>
          <w:snapToGrid w:val="0"/>
          <w:lang w:eastAsia="en-US"/>
        </w:rPr>
        <w:t>θνικούς πόρους (ΕΣΠΑ 2014-2020)</w:t>
      </w:r>
      <w:r w:rsidR="004C59C6" w:rsidRPr="0067212C">
        <w:rPr>
          <w:rFonts w:asciiTheme="minorHAnsi" w:hAnsiTheme="minorHAnsi" w:cs="Tahoma"/>
          <w:snapToGrid w:val="0"/>
          <w:lang w:eastAsia="en-US"/>
        </w:rPr>
        <w:t>,</w:t>
      </w:r>
      <w:r w:rsidR="00CB1287" w:rsidRPr="0067212C">
        <w:rPr>
          <w:rFonts w:asciiTheme="minorHAnsi" w:hAnsiTheme="minorHAnsi" w:cs="Tahoma"/>
          <w:snapToGrid w:val="0"/>
          <w:lang w:eastAsia="en-US"/>
        </w:rPr>
        <w:t xml:space="preserve"> για </w:t>
      </w:r>
      <w:r w:rsidR="004C59C6" w:rsidRPr="0067212C">
        <w:rPr>
          <w:rFonts w:asciiTheme="minorHAnsi" w:hAnsiTheme="minorHAnsi" w:cs="Tahoma"/>
          <w:snapToGrid w:val="0"/>
          <w:lang w:eastAsia="en-US"/>
        </w:rPr>
        <w:t xml:space="preserve">τα </w:t>
      </w:r>
      <w:r w:rsidR="00ED4B32" w:rsidRPr="0067212C">
        <w:rPr>
          <w:rFonts w:asciiTheme="minorHAnsi" w:hAnsiTheme="minorHAnsi" w:cs="Tahoma"/>
          <w:snapToGrid w:val="0"/>
          <w:lang w:eastAsia="en-US"/>
        </w:rPr>
        <w:t>ΣΚΑΕ</w:t>
      </w:r>
      <w:r w:rsidR="00CB1287" w:rsidRPr="0067212C">
        <w:rPr>
          <w:rFonts w:asciiTheme="minorHAnsi" w:hAnsiTheme="minorHAnsi" w:cs="Tahoma"/>
          <w:snapToGrid w:val="0"/>
          <w:lang w:eastAsia="en-US"/>
        </w:rPr>
        <w:t xml:space="preserve"> της Διεύθυνσης Δ.Ε. Κεφαλληνίας, </w:t>
      </w:r>
      <w:r w:rsidR="006918FD" w:rsidRPr="0067212C">
        <w:rPr>
          <w:rFonts w:asciiTheme="minorHAnsi" w:hAnsiTheme="minorHAnsi"/>
        </w:rPr>
        <w:t>ως εξής:</w:t>
      </w:r>
    </w:p>
    <w:tbl>
      <w:tblPr>
        <w:tblW w:w="11202" w:type="dxa"/>
        <w:jc w:val="center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1489"/>
        <w:gridCol w:w="1276"/>
        <w:gridCol w:w="1205"/>
        <w:gridCol w:w="850"/>
        <w:gridCol w:w="1276"/>
        <w:gridCol w:w="850"/>
        <w:gridCol w:w="851"/>
        <w:gridCol w:w="1559"/>
        <w:gridCol w:w="1107"/>
      </w:tblGrid>
      <w:tr w:rsidR="00E952A0" w:rsidRPr="0067212C" w:rsidTr="002A23B6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9D" w:rsidRPr="002A23B6" w:rsidRDefault="002A23B6" w:rsidP="002C5A4D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Α/Α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9D" w:rsidRPr="0067212C" w:rsidRDefault="0078589D" w:rsidP="002C5A4D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67212C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ΕΠΩΝΥΜΟ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9D" w:rsidRPr="0067212C" w:rsidRDefault="0078589D" w:rsidP="002C5A4D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67212C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ΟΝΟΜΑ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9D" w:rsidRPr="0067212C" w:rsidRDefault="0078589D" w:rsidP="003C3F2E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67212C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 xml:space="preserve"> ΟΝΟΜΑ ΠΑΤΕΡΑ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9D" w:rsidRPr="0067212C" w:rsidRDefault="0078589D" w:rsidP="003C3F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67212C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ΚΛΑΔΟΣ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9D" w:rsidRPr="0067212C" w:rsidRDefault="0078589D" w:rsidP="003C3F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67212C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ΛΕΚΤΙΚΟ ΚΛΑΔΟΥ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9D" w:rsidRPr="0067212C" w:rsidRDefault="0078589D" w:rsidP="003C3F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67212C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ΠΙΝΑΚΑΣ ΑΝΑΠΛ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9D" w:rsidRPr="0067212C" w:rsidRDefault="0078589D" w:rsidP="003C3F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67212C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ΣΕΙΡΑ ΠΙΝΑΚΑ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9D" w:rsidRPr="0067212C" w:rsidRDefault="002626B0" w:rsidP="003C3F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67212C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ΩΡΟΜΙΣΘΙΟΣ ή ΑΝΑΠΛΗΡΩΤΗΣ ΜΕΙΩΜΕΝΟΥ ΩΡΑΡΙΟΥ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9D" w:rsidRPr="0067212C" w:rsidRDefault="0078589D" w:rsidP="003C3F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67212C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ΩΡΕΣ ΑΝΑΘΕΣΗΣ</w:t>
            </w:r>
          </w:p>
        </w:tc>
      </w:tr>
      <w:tr w:rsidR="007E37C3" w:rsidRPr="0067212C" w:rsidTr="002A23B6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3" w:rsidRPr="0067212C" w:rsidRDefault="002A23B6" w:rsidP="002A23B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3" w:rsidRPr="0067212C" w:rsidRDefault="007E37C3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ΚΩΤΟΥΛΑ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3" w:rsidRPr="0067212C" w:rsidRDefault="007E37C3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ΜΑΡΙΑ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3" w:rsidRPr="0067212C" w:rsidRDefault="007E37C3" w:rsidP="00CC5F6B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ΠΑΥΛΟΣ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7C3" w:rsidRPr="0067212C" w:rsidRDefault="007E37C3" w:rsidP="009A359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ΠΕ02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7C3" w:rsidRPr="0067212C" w:rsidRDefault="007E37C3" w:rsidP="009A359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ΦΙΛΟΛΟΓΟΙ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7C3" w:rsidRPr="0067212C" w:rsidRDefault="007E37C3" w:rsidP="006649F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67212C">
              <w:rPr>
                <w:rFonts w:ascii="Calibri" w:hAnsi="Calibri"/>
                <w:bCs/>
                <w:sz w:val="16"/>
                <w:szCs w:val="16"/>
              </w:rPr>
              <w:t>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3" w:rsidRPr="0067212C" w:rsidRDefault="007E37C3" w:rsidP="007E37C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67212C">
              <w:rPr>
                <w:rFonts w:ascii="Calibri" w:hAnsi="Calibri"/>
                <w:bCs/>
                <w:sz w:val="16"/>
                <w:szCs w:val="16"/>
              </w:rPr>
              <w:t>1440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7C3" w:rsidRPr="0067212C" w:rsidRDefault="007E37C3" w:rsidP="00970EF3">
            <w:pPr>
              <w:jc w:val="center"/>
            </w:pPr>
            <w:proofErr w:type="spellStart"/>
            <w:r w:rsidRPr="0067212C">
              <w:rPr>
                <w:rFonts w:asciiTheme="minorHAnsi" w:hAnsiTheme="minorHAnsi" w:cs="Tahoma"/>
                <w:sz w:val="16"/>
                <w:szCs w:val="16"/>
                <w:lang w:eastAsia="en-US"/>
              </w:rPr>
              <w:t>Μειωμ</w:t>
            </w:r>
            <w:proofErr w:type="spellEnd"/>
            <w:r w:rsidRPr="0067212C">
              <w:rPr>
                <w:rFonts w:asciiTheme="minorHAnsi" w:hAnsiTheme="minorHAnsi" w:cs="Tahoma"/>
                <w:sz w:val="16"/>
                <w:szCs w:val="16"/>
                <w:lang w:eastAsia="en-US"/>
              </w:rPr>
              <w:t>. Ωραρίου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7C3" w:rsidRPr="0067212C" w:rsidRDefault="007E37C3" w:rsidP="00822DCA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67212C">
              <w:rPr>
                <w:rFonts w:asciiTheme="minorHAnsi" w:hAnsiTheme="minorHAnsi"/>
                <w:sz w:val="16"/>
                <w:szCs w:val="16"/>
                <w:lang w:eastAsia="en-US"/>
              </w:rPr>
              <w:t>15 Ω</w:t>
            </w:r>
          </w:p>
        </w:tc>
      </w:tr>
      <w:tr w:rsidR="007E37C3" w:rsidRPr="0067212C" w:rsidTr="002A23B6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3" w:rsidRPr="0067212C" w:rsidRDefault="002A23B6" w:rsidP="002A23B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3" w:rsidRPr="0067212C" w:rsidRDefault="007E37C3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ΚΟΛΟΚΟΤΡΩΝΗ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3" w:rsidRPr="0067212C" w:rsidRDefault="007E37C3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ΚΩΝΣΤΑΝΤΙΝΑ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3" w:rsidRPr="0067212C" w:rsidRDefault="007E37C3" w:rsidP="00CC5F6B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ΝΙΚΟΛΑΟΣ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7C3" w:rsidRPr="0067212C" w:rsidRDefault="007E37C3" w:rsidP="009A359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ΠΕ02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3" w:rsidRPr="0067212C" w:rsidRDefault="007E37C3" w:rsidP="00690BB7">
            <w:pPr>
              <w:jc w:val="center"/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ΦΙΛΟΛΟΓΟΙ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7C3" w:rsidRPr="0067212C" w:rsidRDefault="007E37C3" w:rsidP="006649F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67212C">
              <w:rPr>
                <w:rFonts w:ascii="Calibri" w:hAnsi="Calibri"/>
                <w:bCs/>
                <w:sz w:val="16"/>
                <w:szCs w:val="16"/>
              </w:rPr>
              <w:t>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3" w:rsidRPr="0067212C" w:rsidRDefault="007E37C3" w:rsidP="007E37C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67212C">
              <w:rPr>
                <w:rFonts w:ascii="Calibri" w:hAnsi="Calibri"/>
                <w:bCs/>
                <w:sz w:val="16"/>
                <w:szCs w:val="16"/>
              </w:rPr>
              <w:t>1547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3" w:rsidRPr="0067212C" w:rsidRDefault="007E37C3" w:rsidP="00970EF3">
            <w:pPr>
              <w:jc w:val="center"/>
            </w:pPr>
            <w:proofErr w:type="spellStart"/>
            <w:r w:rsidRPr="0067212C">
              <w:rPr>
                <w:rFonts w:asciiTheme="minorHAnsi" w:hAnsiTheme="minorHAnsi" w:cs="Tahoma"/>
                <w:sz w:val="16"/>
                <w:szCs w:val="16"/>
                <w:lang w:eastAsia="en-US"/>
              </w:rPr>
              <w:t>Μειωμ</w:t>
            </w:r>
            <w:proofErr w:type="spellEnd"/>
            <w:r w:rsidRPr="0067212C">
              <w:rPr>
                <w:rFonts w:asciiTheme="minorHAnsi" w:hAnsiTheme="minorHAnsi" w:cs="Tahoma"/>
                <w:sz w:val="16"/>
                <w:szCs w:val="16"/>
                <w:lang w:eastAsia="en-US"/>
              </w:rPr>
              <w:t>. Ωραρίου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7C3" w:rsidRPr="0067212C" w:rsidRDefault="007E37C3" w:rsidP="00822DCA">
            <w:pPr>
              <w:jc w:val="center"/>
            </w:pPr>
            <w:r w:rsidRPr="0067212C">
              <w:rPr>
                <w:rFonts w:asciiTheme="minorHAnsi" w:hAnsiTheme="minorHAnsi"/>
                <w:sz w:val="16"/>
                <w:szCs w:val="16"/>
                <w:lang w:eastAsia="en-US"/>
              </w:rPr>
              <w:t>15 Ω</w:t>
            </w:r>
          </w:p>
        </w:tc>
      </w:tr>
      <w:tr w:rsidR="007E37C3" w:rsidRPr="0067212C" w:rsidTr="002A23B6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3" w:rsidRPr="0067212C" w:rsidRDefault="002A23B6" w:rsidP="002A23B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3" w:rsidRPr="0067212C" w:rsidRDefault="007E37C3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ΠΑΣΤΡΩΜΑ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3" w:rsidRPr="0067212C" w:rsidRDefault="007E37C3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ΜΑΡΙΑ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3" w:rsidRPr="0067212C" w:rsidRDefault="007E37C3" w:rsidP="00CC5F6B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ΕΛΕΥΘΕΡΙΟΣ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7C3" w:rsidRPr="0067212C" w:rsidRDefault="007E37C3" w:rsidP="009A359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ΠΕ02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3" w:rsidRPr="0067212C" w:rsidRDefault="007E37C3" w:rsidP="00690BB7">
            <w:pPr>
              <w:jc w:val="center"/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ΦΙΛΟΛΟΓΟΙ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7C3" w:rsidRPr="0067212C" w:rsidRDefault="007E37C3" w:rsidP="006649F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67212C">
              <w:rPr>
                <w:rFonts w:ascii="Calibri" w:hAnsi="Calibri"/>
                <w:bCs/>
                <w:sz w:val="16"/>
                <w:szCs w:val="16"/>
              </w:rPr>
              <w:t>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3" w:rsidRPr="0067212C" w:rsidRDefault="007E37C3" w:rsidP="007E37C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67212C">
              <w:rPr>
                <w:rFonts w:ascii="Calibri" w:hAnsi="Calibri"/>
                <w:bCs/>
                <w:sz w:val="16"/>
                <w:szCs w:val="16"/>
              </w:rPr>
              <w:t>1634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3" w:rsidRPr="0067212C" w:rsidRDefault="007E37C3" w:rsidP="00970EF3">
            <w:pPr>
              <w:jc w:val="center"/>
            </w:pPr>
            <w:proofErr w:type="spellStart"/>
            <w:r w:rsidRPr="0067212C">
              <w:rPr>
                <w:rFonts w:asciiTheme="minorHAnsi" w:hAnsiTheme="minorHAnsi" w:cs="Tahoma"/>
                <w:sz w:val="16"/>
                <w:szCs w:val="16"/>
                <w:lang w:eastAsia="en-US"/>
              </w:rPr>
              <w:t>Μειωμ</w:t>
            </w:r>
            <w:proofErr w:type="spellEnd"/>
            <w:r w:rsidRPr="0067212C">
              <w:rPr>
                <w:rFonts w:asciiTheme="minorHAnsi" w:hAnsiTheme="minorHAnsi" w:cs="Tahoma"/>
                <w:sz w:val="16"/>
                <w:szCs w:val="16"/>
                <w:lang w:eastAsia="en-US"/>
              </w:rPr>
              <w:t>. Ωραρίου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7C3" w:rsidRPr="0067212C" w:rsidRDefault="007E37C3" w:rsidP="00822DCA">
            <w:pPr>
              <w:jc w:val="center"/>
            </w:pPr>
            <w:r w:rsidRPr="0067212C">
              <w:rPr>
                <w:rFonts w:asciiTheme="minorHAnsi" w:hAnsiTheme="minorHAnsi"/>
                <w:sz w:val="16"/>
                <w:szCs w:val="16"/>
                <w:lang w:eastAsia="en-US"/>
              </w:rPr>
              <w:t>15 Ω</w:t>
            </w:r>
          </w:p>
        </w:tc>
      </w:tr>
      <w:tr w:rsidR="007E37C3" w:rsidRPr="0067212C" w:rsidTr="002A23B6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3" w:rsidRPr="0067212C" w:rsidRDefault="002A23B6" w:rsidP="002A23B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3" w:rsidRPr="0067212C" w:rsidRDefault="007E37C3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ΔΕΣΤΟΥΝΗ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3" w:rsidRPr="0067212C" w:rsidRDefault="007E37C3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ΑΙΚΑΤΕΡΙΝΗ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3" w:rsidRPr="0067212C" w:rsidRDefault="007E37C3" w:rsidP="00CC5F6B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ΓΕΡΑΣΙΜΟΣ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7C3" w:rsidRPr="0067212C" w:rsidRDefault="007E37C3" w:rsidP="00823C0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ΠΕ02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7C3" w:rsidRPr="0067212C" w:rsidRDefault="007E37C3" w:rsidP="00823C0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ΦΙΛΟΛΟΓΟΙ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7C3" w:rsidRPr="0067212C" w:rsidRDefault="007E37C3" w:rsidP="00823C0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67212C">
              <w:rPr>
                <w:rFonts w:ascii="Calibri" w:hAnsi="Calibri"/>
                <w:bCs/>
                <w:sz w:val="16"/>
                <w:szCs w:val="16"/>
              </w:rPr>
              <w:t>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3" w:rsidRPr="0067212C" w:rsidRDefault="007E37C3" w:rsidP="007E37C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67212C">
              <w:rPr>
                <w:rFonts w:ascii="Calibri" w:hAnsi="Calibri"/>
                <w:bCs/>
                <w:sz w:val="16"/>
                <w:szCs w:val="16"/>
              </w:rPr>
              <w:t>1819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7C3" w:rsidRPr="0067212C" w:rsidRDefault="007E37C3" w:rsidP="00970EF3">
            <w:pPr>
              <w:jc w:val="center"/>
            </w:pPr>
            <w:proofErr w:type="spellStart"/>
            <w:r w:rsidRPr="0067212C">
              <w:rPr>
                <w:rFonts w:asciiTheme="minorHAnsi" w:hAnsiTheme="minorHAnsi" w:cs="Tahoma"/>
                <w:sz w:val="16"/>
                <w:szCs w:val="16"/>
                <w:lang w:eastAsia="en-US"/>
              </w:rPr>
              <w:t>Μειωμ</w:t>
            </w:r>
            <w:proofErr w:type="spellEnd"/>
            <w:r w:rsidRPr="0067212C">
              <w:rPr>
                <w:rFonts w:asciiTheme="minorHAnsi" w:hAnsiTheme="minorHAnsi" w:cs="Tahoma"/>
                <w:sz w:val="16"/>
                <w:szCs w:val="16"/>
                <w:lang w:eastAsia="en-US"/>
              </w:rPr>
              <w:t>. Ωραρίου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7C3" w:rsidRPr="0067212C" w:rsidRDefault="007E37C3" w:rsidP="00823C03">
            <w:pPr>
              <w:jc w:val="center"/>
            </w:pPr>
            <w:r w:rsidRPr="0067212C">
              <w:rPr>
                <w:rFonts w:asciiTheme="minorHAnsi" w:hAnsiTheme="minorHAnsi"/>
                <w:sz w:val="16"/>
                <w:szCs w:val="16"/>
                <w:lang w:eastAsia="en-US"/>
              </w:rPr>
              <w:t>15 Ω</w:t>
            </w:r>
          </w:p>
        </w:tc>
      </w:tr>
      <w:tr w:rsidR="00D72833" w:rsidRPr="0067212C" w:rsidTr="002A23B6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33" w:rsidRPr="0067212C" w:rsidRDefault="002A23B6" w:rsidP="002A23B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33" w:rsidRPr="0067212C" w:rsidRDefault="00D72833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ΠΟΔΗΜΑΤΑΣ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33" w:rsidRPr="0067212C" w:rsidRDefault="00D72833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ΚΩΝΣΤΑΝΤΙΝΟΣ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33" w:rsidRPr="0067212C" w:rsidRDefault="00D72833" w:rsidP="00CC5F6B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ΜΑΡΙΝΟΣ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33" w:rsidRPr="0067212C" w:rsidRDefault="00D72833" w:rsidP="00823C0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ΠΕ03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33" w:rsidRPr="0067212C" w:rsidRDefault="00D72833" w:rsidP="00823C0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ΜΑΘΗΜΑΤΙΚΟΙ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33" w:rsidRPr="0067212C" w:rsidRDefault="00D72833" w:rsidP="00CD2CCB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67212C">
              <w:rPr>
                <w:rFonts w:ascii="Calibri" w:hAnsi="Calibri"/>
                <w:bCs/>
                <w:sz w:val="16"/>
                <w:szCs w:val="16"/>
              </w:rPr>
              <w:t>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33" w:rsidRPr="0067212C" w:rsidRDefault="00D72833" w:rsidP="00D7283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67212C">
              <w:rPr>
                <w:rFonts w:ascii="Calibri" w:hAnsi="Calibri"/>
                <w:bCs/>
                <w:sz w:val="16"/>
                <w:szCs w:val="16"/>
              </w:rPr>
              <w:t>1120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33" w:rsidRPr="0067212C" w:rsidRDefault="00D72833" w:rsidP="00970EF3">
            <w:pPr>
              <w:jc w:val="center"/>
            </w:pPr>
            <w:proofErr w:type="spellStart"/>
            <w:r w:rsidRPr="0067212C">
              <w:rPr>
                <w:rFonts w:asciiTheme="minorHAnsi" w:hAnsiTheme="minorHAnsi" w:cs="Tahoma"/>
                <w:sz w:val="16"/>
                <w:szCs w:val="16"/>
                <w:lang w:eastAsia="en-US"/>
              </w:rPr>
              <w:t>Μειωμ</w:t>
            </w:r>
            <w:proofErr w:type="spellEnd"/>
            <w:r w:rsidRPr="0067212C">
              <w:rPr>
                <w:rFonts w:asciiTheme="minorHAnsi" w:hAnsiTheme="minorHAnsi" w:cs="Tahoma"/>
                <w:sz w:val="16"/>
                <w:szCs w:val="16"/>
                <w:lang w:eastAsia="en-US"/>
              </w:rPr>
              <w:t>. Ωραρίου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33" w:rsidRPr="0067212C" w:rsidRDefault="00D72833" w:rsidP="00822DCA">
            <w:pPr>
              <w:jc w:val="center"/>
            </w:pPr>
            <w:r w:rsidRPr="0067212C">
              <w:rPr>
                <w:rFonts w:asciiTheme="minorHAnsi" w:hAnsiTheme="minorHAnsi"/>
                <w:sz w:val="16"/>
                <w:szCs w:val="16"/>
                <w:lang w:eastAsia="en-US"/>
              </w:rPr>
              <w:t>15 Ω</w:t>
            </w:r>
          </w:p>
        </w:tc>
      </w:tr>
      <w:tr w:rsidR="00D72833" w:rsidRPr="0067212C" w:rsidTr="002A23B6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33" w:rsidRPr="0067212C" w:rsidRDefault="002A23B6" w:rsidP="002A23B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33" w:rsidRPr="0067212C" w:rsidRDefault="00D72833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ΓΑΡΜΠΗ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33" w:rsidRPr="0067212C" w:rsidRDefault="00D72833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ΓΕΡΑΣΙΜΟΥΛΑ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33" w:rsidRPr="0067212C" w:rsidRDefault="00D72833" w:rsidP="00CC5F6B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ΑΝΑΣΤΑΣΙΟΣ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33" w:rsidRPr="0067212C" w:rsidRDefault="00D72833" w:rsidP="009A359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ΠΕ03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33" w:rsidRPr="0067212C" w:rsidRDefault="00D72833" w:rsidP="009A359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ΜΑΘΗΜΑΤΙΚΟΙ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33" w:rsidRPr="0067212C" w:rsidRDefault="00D72833" w:rsidP="00D519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12C">
              <w:rPr>
                <w:rFonts w:ascii="Calibri" w:hAnsi="Calibri"/>
                <w:sz w:val="16"/>
                <w:szCs w:val="16"/>
              </w:rPr>
              <w:t>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33" w:rsidRPr="0067212C" w:rsidRDefault="00D72833" w:rsidP="00D7283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67212C">
              <w:rPr>
                <w:rFonts w:ascii="Calibri" w:hAnsi="Calibri"/>
                <w:bCs/>
                <w:sz w:val="16"/>
                <w:szCs w:val="16"/>
              </w:rPr>
              <w:t>1486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33" w:rsidRPr="0067212C" w:rsidRDefault="00D72833" w:rsidP="00970EF3">
            <w:pPr>
              <w:jc w:val="center"/>
            </w:pPr>
            <w:proofErr w:type="spellStart"/>
            <w:r w:rsidRPr="0067212C">
              <w:rPr>
                <w:rFonts w:asciiTheme="minorHAnsi" w:hAnsiTheme="minorHAnsi" w:cs="Tahoma"/>
                <w:sz w:val="16"/>
                <w:szCs w:val="16"/>
                <w:lang w:eastAsia="en-US"/>
              </w:rPr>
              <w:t>Μειωμ</w:t>
            </w:r>
            <w:proofErr w:type="spellEnd"/>
            <w:r w:rsidRPr="0067212C">
              <w:rPr>
                <w:rFonts w:asciiTheme="minorHAnsi" w:hAnsiTheme="minorHAnsi" w:cs="Tahoma"/>
                <w:sz w:val="16"/>
                <w:szCs w:val="16"/>
                <w:lang w:eastAsia="en-US"/>
              </w:rPr>
              <w:t>. Ωραρίου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833" w:rsidRPr="0067212C" w:rsidRDefault="00D72833" w:rsidP="00822DCA">
            <w:pPr>
              <w:jc w:val="center"/>
            </w:pPr>
            <w:r w:rsidRPr="0067212C">
              <w:rPr>
                <w:rFonts w:asciiTheme="minorHAnsi" w:hAnsiTheme="minorHAnsi"/>
                <w:sz w:val="16"/>
                <w:szCs w:val="16"/>
                <w:lang w:eastAsia="en-US"/>
              </w:rPr>
              <w:t>15 Ω</w:t>
            </w:r>
          </w:p>
        </w:tc>
      </w:tr>
      <w:tr w:rsidR="00050064" w:rsidRPr="0067212C" w:rsidTr="002A23B6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4" w:rsidRPr="0067212C" w:rsidRDefault="002A23B6" w:rsidP="002A23B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4" w:rsidRPr="0067212C" w:rsidRDefault="00050064" w:rsidP="00177D4A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67212C">
              <w:rPr>
                <w:rFonts w:ascii="Calibri" w:hAnsi="Calibri"/>
                <w:bCs/>
                <w:sz w:val="16"/>
                <w:szCs w:val="16"/>
              </w:rPr>
              <w:t>ΑΥΓΟΥΣΤΑΤΟΣ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4" w:rsidRPr="0067212C" w:rsidRDefault="00050064" w:rsidP="00177D4A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67212C">
              <w:rPr>
                <w:rFonts w:ascii="Calibri" w:hAnsi="Calibri"/>
                <w:bCs/>
                <w:sz w:val="16"/>
                <w:szCs w:val="16"/>
              </w:rPr>
              <w:t>ΝΙΚΟΛΑΟΣ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4" w:rsidRPr="0067212C" w:rsidRDefault="00050064" w:rsidP="00177D4A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67212C">
              <w:rPr>
                <w:rFonts w:ascii="Calibri" w:hAnsi="Calibri"/>
                <w:bCs/>
                <w:sz w:val="16"/>
                <w:szCs w:val="16"/>
              </w:rPr>
              <w:t>ΓΕΡΑΣΙΜΟΣ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4" w:rsidRPr="0067212C" w:rsidRDefault="00050064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67212C">
              <w:rPr>
                <w:rFonts w:ascii="Calibri" w:hAnsi="Calibri"/>
                <w:bCs/>
                <w:sz w:val="16"/>
                <w:szCs w:val="16"/>
              </w:rPr>
              <w:t>ΠΕ04.01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064" w:rsidRPr="0067212C" w:rsidRDefault="001A567B" w:rsidP="009A359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ΦΥΣΙΚΟΙ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064" w:rsidRPr="0067212C" w:rsidRDefault="000D6B36" w:rsidP="0044154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67212C">
              <w:rPr>
                <w:rFonts w:ascii="Calibri" w:hAnsi="Calibri"/>
                <w:sz w:val="16"/>
                <w:szCs w:val="16"/>
              </w:rPr>
              <w:t>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064" w:rsidRPr="0067212C" w:rsidRDefault="00247FC0" w:rsidP="00247FC0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67212C">
              <w:rPr>
                <w:rFonts w:ascii="Calibri" w:hAnsi="Calibri"/>
                <w:bCs/>
                <w:sz w:val="16"/>
                <w:szCs w:val="16"/>
              </w:rPr>
              <w:t>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4" w:rsidRPr="0067212C" w:rsidRDefault="00050064" w:rsidP="00970EF3">
            <w:pPr>
              <w:jc w:val="center"/>
            </w:pPr>
            <w:proofErr w:type="spellStart"/>
            <w:r w:rsidRPr="0067212C">
              <w:rPr>
                <w:rFonts w:asciiTheme="minorHAnsi" w:hAnsiTheme="minorHAnsi" w:cs="Tahoma"/>
                <w:sz w:val="16"/>
                <w:szCs w:val="16"/>
                <w:lang w:eastAsia="en-US"/>
              </w:rPr>
              <w:t>Μειωμ</w:t>
            </w:r>
            <w:proofErr w:type="spellEnd"/>
            <w:r w:rsidRPr="0067212C">
              <w:rPr>
                <w:rFonts w:asciiTheme="minorHAnsi" w:hAnsiTheme="minorHAnsi" w:cs="Tahoma"/>
                <w:sz w:val="16"/>
                <w:szCs w:val="16"/>
                <w:lang w:eastAsia="en-US"/>
              </w:rPr>
              <w:t>. Ωραρίου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064" w:rsidRPr="0067212C" w:rsidRDefault="00393882" w:rsidP="00822DCA">
            <w:pPr>
              <w:jc w:val="center"/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14</w:t>
            </w:r>
            <w:r w:rsidR="00050064" w:rsidRPr="0067212C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Ω</w:t>
            </w:r>
          </w:p>
        </w:tc>
      </w:tr>
      <w:tr w:rsidR="00050064" w:rsidRPr="0067212C" w:rsidTr="002A23B6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064" w:rsidRPr="0067212C" w:rsidRDefault="002A23B6" w:rsidP="002A23B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064" w:rsidRPr="0067212C" w:rsidRDefault="00050064" w:rsidP="00050064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67212C">
              <w:rPr>
                <w:rFonts w:ascii="Calibri" w:hAnsi="Calibri"/>
                <w:bCs/>
                <w:sz w:val="16"/>
                <w:szCs w:val="16"/>
              </w:rPr>
              <w:t>ΠΙΤΤΑ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064" w:rsidRPr="0067212C" w:rsidRDefault="00050064" w:rsidP="00050064">
            <w:pPr>
              <w:rPr>
                <w:rFonts w:ascii="Calibri" w:hAnsi="Calibri"/>
                <w:sz w:val="16"/>
                <w:szCs w:val="16"/>
              </w:rPr>
            </w:pPr>
            <w:r w:rsidRPr="0067212C">
              <w:rPr>
                <w:rFonts w:ascii="Calibri" w:hAnsi="Calibri"/>
                <w:sz w:val="16"/>
                <w:szCs w:val="16"/>
              </w:rPr>
              <w:t>ΠΑΝΑΓΙΩΤΑ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064" w:rsidRPr="0067212C" w:rsidRDefault="00050064" w:rsidP="00050064">
            <w:pPr>
              <w:rPr>
                <w:rFonts w:ascii="Calibri" w:hAnsi="Calibri"/>
                <w:sz w:val="16"/>
                <w:szCs w:val="16"/>
              </w:rPr>
            </w:pPr>
            <w:r w:rsidRPr="0067212C">
              <w:rPr>
                <w:rFonts w:ascii="Calibri" w:hAnsi="Calibri"/>
                <w:sz w:val="16"/>
                <w:szCs w:val="16"/>
              </w:rPr>
              <w:t>ΑΘΑΝΑΣΙΟΣ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064" w:rsidRPr="0067212C" w:rsidRDefault="00050064" w:rsidP="001B09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ΠΕ04.02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064" w:rsidRPr="0067212C" w:rsidRDefault="00050064" w:rsidP="001B09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ΧΗΜΙΚΟΙ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064" w:rsidRPr="0067212C" w:rsidRDefault="00050064" w:rsidP="001B09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7212C">
              <w:rPr>
                <w:rFonts w:asciiTheme="minorHAnsi" w:hAnsiTheme="minorHAnsi"/>
                <w:bCs/>
                <w:sz w:val="16"/>
                <w:szCs w:val="16"/>
              </w:rPr>
              <w:t>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064" w:rsidRPr="0067212C" w:rsidRDefault="00247FC0" w:rsidP="00247FC0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67212C">
              <w:rPr>
                <w:rFonts w:ascii="Calibri" w:hAnsi="Calibri"/>
                <w:bCs/>
                <w:sz w:val="16"/>
                <w:szCs w:val="16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064" w:rsidRPr="0067212C" w:rsidRDefault="00050064" w:rsidP="00970EF3">
            <w:pPr>
              <w:jc w:val="center"/>
            </w:pPr>
            <w:proofErr w:type="spellStart"/>
            <w:r w:rsidRPr="0067212C">
              <w:rPr>
                <w:rFonts w:asciiTheme="minorHAnsi" w:hAnsiTheme="minorHAnsi" w:cs="Tahoma"/>
                <w:sz w:val="16"/>
                <w:szCs w:val="16"/>
                <w:lang w:eastAsia="en-US"/>
              </w:rPr>
              <w:t>Μειωμ</w:t>
            </w:r>
            <w:proofErr w:type="spellEnd"/>
            <w:r w:rsidRPr="0067212C">
              <w:rPr>
                <w:rFonts w:asciiTheme="minorHAnsi" w:hAnsiTheme="minorHAnsi" w:cs="Tahoma"/>
                <w:sz w:val="16"/>
                <w:szCs w:val="16"/>
                <w:lang w:eastAsia="en-US"/>
              </w:rPr>
              <w:t>. Ωραρίου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064" w:rsidRPr="0067212C" w:rsidRDefault="00050064" w:rsidP="001B0905">
            <w:pPr>
              <w:jc w:val="center"/>
            </w:pPr>
            <w:r w:rsidRPr="0067212C">
              <w:rPr>
                <w:rFonts w:asciiTheme="minorHAnsi" w:hAnsiTheme="minorHAnsi"/>
                <w:sz w:val="16"/>
                <w:szCs w:val="16"/>
                <w:lang w:eastAsia="en-US"/>
              </w:rPr>
              <w:t>15 Ω</w:t>
            </w:r>
          </w:p>
        </w:tc>
      </w:tr>
    </w:tbl>
    <w:p w:rsidR="00E654CD" w:rsidRPr="0067212C" w:rsidRDefault="00D8342E" w:rsidP="00D8342E">
      <w:pPr>
        <w:tabs>
          <w:tab w:val="center" w:pos="9360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67212C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</w:p>
    <w:p w:rsidR="007E4BF3" w:rsidRPr="0067212C" w:rsidRDefault="00E654CD" w:rsidP="000B7790">
      <w:pPr>
        <w:tabs>
          <w:tab w:val="center" w:pos="9360"/>
        </w:tabs>
        <w:spacing w:line="276" w:lineRule="auto"/>
        <w:rPr>
          <w:rFonts w:asciiTheme="minorHAnsi" w:hAnsiTheme="minorHAnsi"/>
          <w:b/>
          <w:bCs/>
        </w:rPr>
      </w:pPr>
      <w:r w:rsidRPr="0067212C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</w:t>
      </w:r>
      <w:r w:rsidR="008177B4" w:rsidRPr="0067212C">
        <w:rPr>
          <w:rFonts w:asciiTheme="minorHAnsi" w:hAnsiTheme="minorHAnsi"/>
          <w:b/>
          <w:bCs/>
        </w:rPr>
        <w:t xml:space="preserve">              </w:t>
      </w:r>
      <w:r w:rsidR="002B61B0" w:rsidRPr="0067212C">
        <w:rPr>
          <w:rFonts w:asciiTheme="minorHAnsi" w:hAnsiTheme="minorHAnsi"/>
          <w:b/>
          <w:bCs/>
        </w:rPr>
        <w:t xml:space="preserve"> </w:t>
      </w:r>
      <w:r w:rsidR="000529A2" w:rsidRPr="0067212C">
        <w:rPr>
          <w:rFonts w:asciiTheme="minorHAnsi" w:hAnsiTheme="minorHAnsi"/>
          <w:b/>
          <w:bCs/>
        </w:rPr>
        <w:t xml:space="preserve">    </w:t>
      </w:r>
      <w:r w:rsidR="004954E3" w:rsidRPr="0067212C">
        <w:rPr>
          <w:rFonts w:asciiTheme="minorHAnsi" w:hAnsiTheme="minorHAnsi"/>
          <w:b/>
          <w:bCs/>
        </w:rPr>
        <w:t>Ο Διευθυντής</w:t>
      </w:r>
    </w:p>
    <w:p w:rsidR="000B7790" w:rsidRPr="0067212C" w:rsidRDefault="000B7790" w:rsidP="000B7790">
      <w:pPr>
        <w:tabs>
          <w:tab w:val="center" w:pos="9360"/>
        </w:tabs>
        <w:spacing w:line="276" w:lineRule="auto"/>
        <w:rPr>
          <w:rFonts w:asciiTheme="minorHAnsi" w:hAnsiTheme="minorHAnsi" w:cs="Calibri"/>
          <w:i/>
        </w:rPr>
      </w:pPr>
    </w:p>
    <w:p w:rsidR="007E4BF3" w:rsidRPr="0067212C" w:rsidRDefault="007E4BF3" w:rsidP="004954E3">
      <w:pPr>
        <w:tabs>
          <w:tab w:val="center" w:pos="9360"/>
        </w:tabs>
        <w:spacing w:line="276" w:lineRule="auto"/>
        <w:ind w:left="5220"/>
        <w:jc w:val="center"/>
        <w:rPr>
          <w:rFonts w:asciiTheme="minorHAnsi" w:hAnsiTheme="minorHAnsi" w:cs="Calibri"/>
          <w:i/>
        </w:rPr>
      </w:pPr>
    </w:p>
    <w:p w:rsidR="004954E3" w:rsidRPr="0067212C" w:rsidRDefault="00D8342E" w:rsidP="00D8342E">
      <w:pPr>
        <w:tabs>
          <w:tab w:val="center" w:pos="9360"/>
        </w:tabs>
        <w:spacing w:line="276" w:lineRule="auto"/>
        <w:ind w:left="5220"/>
        <w:rPr>
          <w:rFonts w:asciiTheme="minorHAnsi" w:hAnsiTheme="minorHAnsi"/>
          <w:b/>
        </w:rPr>
      </w:pPr>
      <w:r w:rsidRPr="0067212C">
        <w:rPr>
          <w:rFonts w:asciiTheme="minorHAnsi" w:hAnsiTheme="minorHAnsi"/>
          <w:b/>
          <w:bCs/>
        </w:rPr>
        <w:t xml:space="preserve">   </w:t>
      </w:r>
      <w:r w:rsidR="00F95CB1" w:rsidRPr="0067212C">
        <w:rPr>
          <w:rFonts w:asciiTheme="minorHAnsi" w:hAnsiTheme="minorHAnsi"/>
          <w:b/>
          <w:bCs/>
        </w:rPr>
        <w:t xml:space="preserve"> </w:t>
      </w:r>
      <w:r w:rsidR="00D63003" w:rsidRPr="0067212C">
        <w:rPr>
          <w:rFonts w:asciiTheme="minorHAnsi" w:hAnsiTheme="minorHAnsi"/>
          <w:b/>
          <w:bCs/>
        </w:rPr>
        <w:t xml:space="preserve"> </w:t>
      </w:r>
      <w:r w:rsidR="00F95CB1" w:rsidRPr="0067212C">
        <w:rPr>
          <w:rFonts w:asciiTheme="minorHAnsi" w:hAnsiTheme="minorHAnsi"/>
          <w:b/>
          <w:bCs/>
        </w:rPr>
        <w:t xml:space="preserve"> </w:t>
      </w:r>
      <w:r w:rsidR="000529A2" w:rsidRPr="0067212C">
        <w:rPr>
          <w:rFonts w:asciiTheme="minorHAnsi" w:hAnsiTheme="minorHAnsi"/>
          <w:b/>
          <w:bCs/>
        </w:rPr>
        <w:t xml:space="preserve">   </w:t>
      </w:r>
      <w:r w:rsidR="007E4BF3" w:rsidRPr="0067212C">
        <w:rPr>
          <w:rFonts w:asciiTheme="minorHAnsi" w:hAnsiTheme="minorHAnsi"/>
          <w:b/>
          <w:bCs/>
        </w:rPr>
        <w:t>ΜΑΡΚΑΤΟΣ ΔΗΜΗΤΡΙΟΣ</w:t>
      </w:r>
    </w:p>
    <w:p w:rsidR="000F4DBB" w:rsidRPr="0067212C" w:rsidRDefault="000F4DBB" w:rsidP="000F4DBB">
      <w:pPr>
        <w:spacing w:line="36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E551D5" w:rsidRPr="0067212C" w:rsidRDefault="005045F9">
      <w:pPr>
        <w:rPr>
          <w:rFonts w:asciiTheme="minorHAnsi" w:hAnsiTheme="minorHAnsi"/>
          <w:sz w:val="22"/>
          <w:szCs w:val="22"/>
        </w:rPr>
      </w:pPr>
    </w:p>
    <w:sectPr w:rsidR="00E551D5" w:rsidRPr="0067212C" w:rsidSect="00561B7D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5F9" w:rsidRDefault="005045F9" w:rsidP="004954E3">
      <w:r>
        <w:separator/>
      </w:r>
    </w:p>
  </w:endnote>
  <w:endnote w:type="continuationSeparator" w:id="0">
    <w:p w:rsidR="005045F9" w:rsidRDefault="005045F9" w:rsidP="00495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4E3" w:rsidRDefault="00867AEA">
    <w:pPr>
      <w:pStyle w:val="a6"/>
    </w:pPr>
    <w:r w:rsidRPr="00867AEA">
      <w:rPr>
        <w:noProof/>
      </w:rPr>
      <w:drawing>
        <wp:inline distT="0" distB="0" distL="0" distR="0">
          <wp:extent cx="5274310" cy="783211"/>
          <wp:effectExtent l="19050" t="0" r="2540" b="0"/>
          <wp:docPr id="3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Εικόνα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832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5F9" w:rsidRDefault="005045F9" w:rsidP="004954E3">
      <w:r>
        <w:separator/>
      </w:r>
    </w:p>
  </w:footnote>
  <w:footnote w:type="continuationSeparator" w:id="0">
    <w:p w:rsidR="005045F9" w:rsidRDefault="005045F9" w:rsidP="00495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871536"/>
    <w:multiLevelType w:val="hybridMultilevel"/>
    <w:tmpl w:val="9A1D3D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FA70B6"/>
    <w:multiLevelType w:val="hybridMultilevel"/>
    <w:tmpl w:val="1E2AB22C"/>
    <w:lvl w:ilvl="0" w:tplc="DBEA3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0449EC"/>
    <w:multiLevelType w:val="hybridMultilevel"/>
    <w:tmpl w:val="42C602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4E3"/>
    <w:rsid w:val="00001447"/>
    <w:rsid w:val="0002569B"/>
    <w:rsid w:val="00026E4F"/>
    <w:rsid w:val="000316E3"/>
    <w:rsid w:val="00031F14"/>
    <w:rsid w:val="00033730"/>
    <w:rsid w:val="00036721"/>
    <w:rsid w:val="00036B3C"/>
    <w:rsid w:val="00050064"/>
    <w:rsid w:val="000529A2"/>
    <w:rsid w:val="00072040"/>
    <w:rsid w:val="00073FD2"/>
    <w:rsid w:val="00075D86"/>
    <w:rsid w:val="000B7790"/>
    <w:rsid w:val="000D2EE6"/>
    <w:rsid w:val="000D5B9A"/>
    <w:rsid w:val="000D6B36"/>
    <w:rsid w:val="000E08F6"/>
    <w:rsid w:val="000E1855"/>
    <w:rsid w:val="000F11BB"/>
    <w:rsid w:val="000F1EBE"/>
    <w:rsid w:val="000F4DBB"/>
    <w:rsid w:val="000F6BE0"/>
    <w:rsid w:val="001146F1"/>
    <w:rsid w:val="0013472C"/>
    <w:rsid w:val="00150C09"/>
    <w:rsid w:val="001520D6"/>
    <w:rsid w:val="00157C73"/>
    <w:rsid w:val="00170744"/>
    <w:rsid w:val="00177D4A"/>
    <w:rsid w:val="001809F8"/>
    <w:rsid w:val="001A01B3"/>
    <w:rsid w:val="001A2925"/>
    <w:rsid w:val="001A567B"/>
    <w:rsid w:val="001B0905"/>
    <w:rsid w:val="001B6F9F"/>
    <w:rsid w:val="001C1589"/>
    <w:rsid w:val="001D483E"/>
    <w:rsid w:val="002021A4"/>
    <w:rsid w:val="00206339"/>
    <w:rsid w:val="00214526"/>
    <w:rsid w:val="00217EDF"/>
    <w:rsid w:val="00247FC0"/>
    <w:rsid w:val="00250312"/>
    <w:rsid w:val="00250343"/>
    <w:rsid w:val="00250528"/>
    <w:rsid w:val="0025669C"/>
    <w:rsid w:val="002626B0"/>
    <w:rsid w:val="00264955"/>
    <w:rsid w:val="0026616C"/>
    <w:rsid w:val="00274447"/>
    <w:rsid w:val="0029588F"/>
    <w:rsid w:val="002A23B6"/>
    <w:rsid w:val="002A63D6"/>
    <w:rsid w:val="002A6E5E"/>
    <w:rsid w:val="002B16FB"/>
    <w:rsid w:val="002B25FC"/>
    <w:rsid w:val="002B61B0"/>
    <w:rsid w:val="002C2587"/>
    <w:rsid w:val="002C5A4D"/>
    <w:rsid w:val="002D1316"/>
    <w:rsid w:val="002E082D"/>
    <w:rsid w:val="002E26EA"/>
    <w:rsid w:val="00302975"/>
    <w:rsid w:val="003109EF"/>
    <w:rsid w:val="0031115E"/>
    <w:rsid w:val="00323A18"/>
    <w:rsid w:val="00352838"/>
    <w:rsid w:val="00355B20"/>
    <w:rsid w:val="00361019"/>
    <w:rsid w:val="00380EA4"/>
    <w:rsid w:val="00393882"/>
    <w:rsid w:val="003C0A63"/>
    <w:rsid w:val="003C3715"/>
    <w:rsid w:val="003D3E9E"/>
    <w:rsid w:val="00405325"/>
    <w:rsid w:val="004140D7"/>
    <w:rsid w:val="00415030"/>
    <w:rsid w:val="00415E68"/>
    <w:rsid w:val="004222F3"/>
    <w:rsid w:val="00437297"/>
    <w:rsid w:val="0044154F"/>
    <w:rsid w:val="00457273"/>
    <w:rsid w:val="00462A52"/>
    <w:rsid w:val="00473EF1"/>
    <w:rsid w:val="00484AA7"/>
    <w:rsid w:val="004954E3"/>
    <w:rsid w:val="0049582F"/>
    <w:rsid w:val="004A23E7"/>
    <w:rsid w:val="004A3CFB"/>
    <w:rsid w:val="004A42E3"/>
    <w:rsid w:val="004B1019"/>
    <w:rsid w:val="004B13E2"/>
    <w:rsid w:val="004B5F35"/>
    <w:rsid w:val="004B65D5"/>
    <w:rsid w:val="004B7910"/>
    <w:rsid w:val="004C59C6"/>
    <w:rsid w:val="004E2A25"/>
    <w:rsid w:val="004F78E6"/>
    <w:rsid w:val="005045F9"/>
    <w:rsid w:val="005065A0"/>
    <w:rsid w:val="005124A7"/>
    <w:rsid w:val="00513499"/>
    <w:rsid w:val="0052137A"/>
    <w:rsid w:val="005257C4"/>
    <w:rsid w:val="00532C7E"/>
    <w:rsid w:val="00534A9F"/>
    <w:rsid w:val="00561B7D"/>
    <w:rsid w:val="00573857"/>
    <w:rsid w:val="00596DF4"/>
    <w:rsid w:val="005A0751"/>
    <w:rsid w:val="005A678D"/>
    <w:rsid w:val="005B4C19"/>
    <w:rsid w:val="005B5CD3"/>
    <w:rsid w:val="005D7206"/>
    <w:rsid w:val="005E5F48"/>
    <w:rsid w:val="00625205"/>
    <w:rsid w:val="00631D02"/>
    <w:rsid w:val="0065181F"/>
    <w:rsid w:val="00653788"/>
    <w:rsid w:val="006616E5"/>
    <w:rsid w:val="006649F8"/>
    <w:rsid w:val="006665CA"/>
    <w:rsid w:val="0067212C"/>
    <w:rsid w:val="00690BB7"/>
    <w:rsid w:val="00691244"/>
    <w:rsid w:val="006918FD"/>
    <w:rsid w:val="00696D0F"/>
    <w:rsid w:val="006A3356"/>
    <w:rsid w:val="006A484A"/>
    <w:rsid w:val="006A55E3"/>
    <w:rsid w:val="006A683E"/>
    <w:rsid w:val="006C225D"/>
    <w:rsid w:val="006C778A"/>
    <w:rsid w:val="006D64B7"/>
    <w:rsid w:val="006D7876"/>
    <w:rsid w:val="006E25B7"/>
    <w:rsid w:val="006E436C"/>
    <w:rsid w:val="006F6707"/>
    <w:rsid w:val="00701E78"/>
    <w:rsid w:val="0070564B"/>
    <w:rsid w:val="0071482F"/>
    <w:rsid w:val="00743C1B"/>
    <w:rsid w:val="007528CE"/>
    <w:rsid w:val="00777712"/>
    <w:rsid w:val="0078589D"/>
    <w:rsid w:val="00791A53"/>
    <w:rsid w:val="00794DD8"/>
    <w:rsid w:val="00795289"/>
    <w:rsid w:val="007A31CA"/>
    <w:rsid w:val="007D5366"/>
    <w:rsid w:val="007E1ED2"/>
    <w:rsid w:val="007E2329"/>
    <w:rsid w:val="007E37C3"/>
    <w:rsid w:val="007E4BF3"/>
    <w:rsid w:val="007F6E79"/>
    <w:rsid w:val="008177B4"/>
    <w:rsid w:val="00822DCA"/>
    <w:rsid w:val="00825033"/>
    <w:rsid w:val="00826B55"/>
    <w:rsid w:val="008278BA"/>
    <w:rsid w:val="008308DC"/>
    <w:rsid w:val="00833746"/>
    <w:rsid w:val="008520C3"/>
    <w:rsid w:val="00860731"/>
    <w:rsid w:val="00867AEA"/>
    <w:rsid w:val="00896D4B"/>
    <w:rsid w:val="008A0458"/>
    <w:rsid w:val="008A04B3"/>
    <w:rsid w:val="008A400E"/>
    <w:rsid w:val="008B3EC6"/>
    <w:rsid w:val="008C1214"/>
    <w:rsid w:val="008C2875"/>
    <w:rsid w:val="008F6AA2"/>
    <w:rsid w:val="0090712E"/>
    <w:rsid w:val="009113CF"/>
    <w:rsid w:val="009161D8"/>
    <w:rsid w:val="00934CD0"/>
    <w:rsid w:val="00960CFA"/>
    <w:rsid w:val="00963D53"/>
    <w:rsid w:val="00970EF3"/>
    <w:rsid w:val="00981D03"/>
    <w:rsid w:val="009A2935"/>
    <w:rsid w:val="009A359C"/>
    <w:rsid w:val="009A618E"/>
    <w:rsid w:val="009C1CF5"/>
    <w:rsid w:val="009C3CD5"/>
    <w:rsid w:val="009C69BD"/>
    <w:rsid w:val="009F091D"/>
    <w:rsid w:val="00A04F44"/>
    <w:rsid w:val="00A52CD8"/>
    <w:rsid w:val="00A6051C"/>
    <w:rsid w:val="00A615E5"/>
    <w:rsid w:val="00A75964"/>
    <w:rsid w:val="00A81AAB"/>
    <w:rsid w:val="00A97F07"/>
    <w:rsid w:val="00AA147D"/>
    <w:rsid w:val="00AB750A"/>
    <w:rsid w:val="00AB7FC9"/>
    <w:rsid w:val="00AD6155"/>
    <w:rsid w:val="00AE00AF"/>
    <w:rsid w:val="00AE16C4"/>
    <w:rsid w:val="00AF26DC"/>
    <w:rsid w:val="00AF6876"/>
    <w:rsid w:val="00B06D56"/>
    <w:rsid w:val="00B11531"/>
    <w:rsid w:val="00B201A4"/>
    <w:rsid w:val="00B20F9A"/>
    <w:rsid w:val="00B40423"/>
    <w:rsid w:val="00B931A7"/>
    <w:rsid w:val="00B93C3F"/>
    <w:rsid w:val="00BB162A"/>
    <w:rsid w:val="00BB4772"/>
    <w:rsid w:val="00BC373D"/>
    <w:rsid w:val="00BC4CDC"/>
    <w:rsid w:val="00BD5C07"/>
    <w:rsid w:val="00BD789A"/>
    <w:rsid w:val="00BF55CE"/>
    <w:rsid w:val="00C13A17"/>
    <w:rsid w:val="00C24CA6"/>
    <w:rsid w:val="00C34A1E"/>
    <w:rsid w:val="00C36125"/>
    <w:rsid w:val="00C42C6E"/>
    <w:rsid w:val="00C470F1"/>
    <w:rsid w:val="00C5691A"/>
    <w:rsid w:val="00C65740"/>
    <w:rsid w:val="00C744C9"/>
    <w:rsid w:val="00C8546A"/>
    <w:rsid w:val="00C85C99"/>
    <w:rsid w:val="00C90E9B"/>
    <w:rsid w:val="00C943EC"/>
    <w:rsid w:val="00CA556D"/>
    <w:rsid w:val="00CB1287"/>
    <w:rsid w:val="00CC1137"/>
    <w:rsid w:val="00CC5F6B"/>
    <w:rsid w:val="00CD2CCB"/>
    <w:rsid w:val="00CD6109"/>
    <w:rsid w:val="00CF2E72"/>
    <w:rsid w:val="00D06BFC"/>
    <w:rsid w:val="00D43AF3"/>
    <w:rsid w:val="00D45597"/>
    <w:rsid w:val="00D50AA5"/>
    <w:rsid w:val="00D51987"/>
    <w:rsid w:val="00D54298"/>
    <w:rsid w:val="00D63003"/>
    <w:rsid w:val="00D71D5E"/>
    <w:rsid w:val="00D72833"/>
    <w:rsid w:val="00D737F2"/>
    <w:rsid w:val="00D8342E"/>
    <w:rsid w:val="00DB7869"/>
    <w:rsid w:val="00DC620D"/>
    <w:rsid w:val="00DE3DA9"/>
    <w:rsid w:val="00DE72B6"/>
    <w:rsid w:val="00DF7385"/>
    <w:rsid w:val="00E1652D"/>
    <w:rsid w:val="00E176CD"/>
    <w:rsid w:val="00E24003"/>
    <w:rsid w:val="00E3564D"/>
    <w:rsid w:val="00E523EB"/>
    <w:rsid w:val="00E60920"/>
    <w:rsid w:val="00E60C7E"/>
    <w:rsid w:val="00E654CD"/>
    <w:rsid w:val="00E93774"/>
    <w:rsid w:val="00E93F65"/>
    <w:rsid w:val="00E952A0"/>
    <w:rsid w:val="00EB78B9"/>
    <w:rsid w:val="00EC5151"/>
    <w:rsid w:val="00ED4B32"/>
    <w:rsid w:val="00EE7CDC"/>
    <w:rsid w:val="00EF06F2"/>
    <w:rsid w:val="00EF2648"/>
    <w:rsid w:val="00F14070"/>
    <w:rsid w:val="00F23F17"/>
    <w:rsid w:val="00F33A1D"/>
    <w:rsid w:val="00F53E19"/>
    <w:rsid w:val="00F679B6"/>
    <w:rsid w:val="00F67FAE"/>
    <w:rsid w:val="00F85551"/>
    <w:rsid w:val="00F95CB1"/>
    <w:rsid w:val="00FB02E1"/>
    <w:rsid w:val="00FB6CFE"/>
    <w:rsid w:val="00FB70E4"/>
    <w:rsid w:val="00FB79E7"/>
    <w:rsid w:val="00FD1898"/>
    <w:rsid w:val="00FE1081"/>
    <w:rsid w:val="00FE5446"/>
    <w:rsid w:val="00FF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4954E3"/>
    <w:rPr>
      <w:color w:val="0000FF"/>
      <w:u w:val="single"/>
    </w:rPr>
  </w:style>
  <w:style w:type="paragraph" w:styleId="a3">
    <w:name w:val="Title"/>
    <w:basedOn w:val="a"/>
    <w:link w:val="Char"/>
    <w:qFormat/>
    <w:rsid w:val="004954E3"/>
    <w:pPr>
      <w:jc w:val="center"/>
    </w:pPr>
    <w:rPr>
      <w:b/>
      <w:bCs/>
      <w:sz w:val="24"/>
      <w:lang w:eastAsia="en-US"/>
    </w:rPr>
  </w:style>
  <w:style w:type="character" w:customStyle="1" w:styleId="Char">
    <w:name w:val="Τίτλος Char"/>
    <w:basedOn w:val="a0"/>
    <w:link w:val="a3"/>
    <w:rsid w:val="004954E3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Char0">
    <w:name w:val="Char"/>
    <w:basedOn w:val="a"/>
    <w:rsid w:val="004954E3"/>
    <w:pPr>
      <w:tabs>
        <w:tab w:val="num" w:pos="576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Char1"/>
    <w:uiPriority w:val="99"/>
    <w:semiHidden/>
    <w:unhideWhenUsed/>
    <w:rsid w:val="004954E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4"/>
    <w:uiPriority w:val="99"/>
    <w:semiHidden/>
    <w:rsid w:val="004954E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2"/>
    <w:uiPriority w:val="99"/>
    <w:unhideWhenUsed/>
    <w:rsid w:val="004954E3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5"/>
    <w:uiPriority w:val="99"/>
    <w:rsid w:val="004954E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3"/>
    <w:uiPriority w:val="99"/>
    <w:unhideWhenUsed/>
    <w:rsid w:val="004954E3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6"/>
    <w:uiPriority w:val="99"/>
    <w:rsid w:val="004954E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Default">
    <w:name w:val="Default"/>
    <w:rsid w:val="002503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93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4954E3"/>
    <w:rPr>
      <w:color w:val="0000FF"/>
      <w:u w:val="single"/>
    </w:rPr>
  </w:style>
  <w:style w:type="paragraph" w:styleId="a3">
    <w:name w:val="Title"/>
    <w:basedOn w:val="a"/>
    <w:link w:val="Char"/>
    <w:qFormat/>
    <w:rsid w:val="004954E3"/>
    <w:pPr>
      <w:jc w:val="center"/>
    </w:pPr>
    <w:rPr>
      <w:b/>
      <w:bCs/>
      <w:sz w:val="24"/>
      <w:lang w:eastAsia="en-US"/>
    </w:rPr>
  </w:style>
  <w:style w:type="character" w:customStyle="1" w:styleId="Char">
    <w:name w:val="Τίτλος Char"/>
    <w:basedOn w:val="a0"/>
    <w:link w:val="a3"/>
    <w:rsid w:val="004954E3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Char0">
    <w:name w:val="Char"/>
    <w:basedOn w:val="a"/>
    <w:rsid w:val="004954E3"/>
    <w:pPr>
      <w:tabs>
        <w:tab w:val="num" w:pos="576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Char1"/>
    <w:uiPriority w:val="99"/>
    <w:semiHidden/>
    <w:unhideWhenUsed/>
    <w:rsid w:val="004954E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4"/>
    <w:uiPriority w:val="99"/>
    <w:semiHidden/>
    <w:rsid w:val="004954E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2"/>
    <w:uiPriority w:val="99"/>
    <w:unhideWhenUsed/>
    <w:rsid w:val="004954E3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5"/>
    <w:uiPriority w:val="99"/>
    <w:rsid w:val="004954E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3"/>
    <w:uiPriority w:val="99"/>
    <w:unhideWhenUsed/>
    <w:rsid w:val="004954E3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6"/>
    <w:uiPriority w:val="99"/>
    <w:rsid w:val="004954E3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il@dide.kef.sch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0CA6-397C-4066-858E-F6989B4E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5088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EYE-B1-2</dc:creator>
  <cp:lastModifiedBy>motsio</cp:lastModifiedBy>
  <cp:revision>3</cp:revision>
  <cp:lastPrinted>2016-12-22T09:11:00Z</cp:lastPrinted>
  <dcterms:created xsi:type="dcterms:W3CDTF">2017-12-13T08:33:00Z</dcterms:created>
  <dcterms:modified xsi:type="dcterms:W3CDTF">2017-12-13T08:34:00Z</dcterms:modified>
</cp:coreProperties>
</file>